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A367BA" w14:textId="77777777" w:rsidR="00BA72A6" w:rsidRDefault="00BA72A6" w:rsidP="008D3797">
      <w:pPr>
        <w:spacing w:line="276" w:lineRule="auto"/>
        <w:ind w:right="-11"/>
        <w:jc w:val="center"/>
        <w:rPr>
          <w:b/>
          <w:sz w:val="36"/>
          <w:szCs w:val="36"/>
        </w:rPr>
      </w:pPr>
      <w:r w:rsidRPr="00BA72A6">
        <w:rPr>
          <w:b/>
          <w:sz w:val="36"/>
          <w:szCs w:val="36"/>
        </w:rPr>
        <w:t>OPIS PRZEDMIOTU ZAMÓWIENIA</w:t>
      </w:r>
    </w:p>
    <w:p w14:paraId="65A66568" w14:textId="77777777" w:rsidR="00B63925" w:rsidRDefault="00B63925" w:rsidP="008D3797">
      <w:pPr>
        <w:spacing w:line="276" w:lineRule="auto"/>
        <w:ind w:right="-11"/>
        <w:jc w:val="center"/>
        <w:rPr>
          <w:b/>
          <w:sz w:val="36"/>
          <w:szCs w:val="36"/>
        </w:rPr>
      </w:pPr>
    </w:p>
    <w:p w14:paraId="3B496CE6" w14:textId="607EF313" w:rsidR="00B51317" w:rsidRDefault="003269D1" w:rsidP="000A57F7">
      <w:pPr>
        <w:jc w:val="center"/>
        <w:rPr>
          <w:rFonts w:ascii="Arial" w:hAnsi="Arial" w:cs="Arial"/>
          <w:b/>
        </w:rPr>
      </w:pPr>
      <w:r w:rsidRPr="003269D1">
        <w:rPr>
          <w:rFonts w:ascii="Arial" w:hAnsi="Arial" w:cs="Arial"/>
          <w:b/>
        </w:rPr>
        <w:t>Rozbudowa ulicy Podleśnej w ramach utwardzania ulic gruntowych zlokalizowanych na terenie miasta Bydgoszczy</w:t>
      </w:r>
    </w:p>
    <w:p w14:paraId="27A45334" w14:textId="77777777" w:rsidR="003269D1" w:rsidRPr="000A57F7" w:rsidRDefault="003269D1" w:rsidP="000A57F7">
      <w:pPr>
        <w:jc w:val="center"/>
        <w:rPr>
          <w:rFonts w:ascii="Arial" w:hAnsi="Arial" w:cs="Arial"/>
          <w:b/>
        </w:rPr>
      </w:pPr>
    </w:p>
    <w:p w14:paraId="327A136F" w14:textId="77777777" w:rsidR="00542098" w:rsidRPr="00136D20" w:rsidRDefault="00542098" w:rsidP="007B7B53">
      <w:pPr>
        <w:pStyle w:val="Akapitzlist"/>
        <w:numPr>
          <w:ilvl w:val="0"/>
          <w:numId w:val="5"/>
        </w:numPr>
        <w:jc w:val="center"/>
        <w:rPr>
          <w:b/>
          <w:i/>
          <w:sz w:val="28"/>
          <w:szCs w:val="28"/>
        </w:rPr>
      </w:pPr>
      <w:r w:rsidRPr="00136D20">
        <w:rPr>
          <w:b/>
          <w:i/>
          <w:sz w:val="28"/>
          <w:szCs w:val="28"/>
        </w:rPr>
        <w:t>OPIS ZADANIA</w:t>
      </w:r>
    </w:p>
    <w:p w14:paraId="1048475E" w14:textId="77777777" w:rsidR="00542098" w:rsidRPr="003E781A" w:rsidRDefault="00542098" w:rsidP="00FB0D35">
      <w:pPr>
        <w:pStyle w:val="Akapitzlist"/>
        <w:spacing w:before="100" w:beforeAutospacing="1" w:after="100" w:afterAutospacing="1" w:line="240" w:lineRule="auto"/>
        <w:ind w:left="0"/>
        <w:contextualSpacing w:val="0"/>
        <w:jc w:val="both"/>
        <w:rPr>
          <w:rFonts w:cs="Arial"/>
          <w:b/>
        </w:rPr>
      </w:pPr>
      <w:r w:rsidRPr="00A336B6">
        <w:rPr>
          <w:rFonts w:cs="Arial"/>
        </w:rPr>
        <w:t xml:space="preserve">Przedmiotem zamówienia są roboty budowlane w rozumieniu art. </w:t>
      </w:r>
      <w:r w:rsidR="002C0701">
        <w:rPr>
          <w:rFonts w:cs="Arial"/>
        </w:rPr>
        <w:t>7</w:t>
      </w:r>
      <w:r w:rsidRPr="00A336B6">
        <w:rPr>
          <w:rFonts w:cs="Arial"/>
        </w:rPr>
        <w:t xml:space="preserve"> pkt </w:t>
      </w:r>
      <w:r w:rsidR="002C0701">
        <w:rPr>
          <w:rFonts w:cs="Arial"/>
        </w:rPr>
        <w:t>21</w:t>
      </w:r>
      <w:r w:rsidRPr="00A336B6">
        <w:rPr>
          <w:rFonts w:cs="Arial"/>
        </w:rPr>
        <w:t xml:space="preserve"> ustawy </w:t>
      </w:r>
      <w:r w:rsidRPr="00A336B6">
        <w:rPr>
          <w:rFonts w:cs="Arial"/>
        </w:rPr>
        <w:br/>
        <w:t xml:space="preserve">z dnia </w:t>
      </w:r>
      <w:r w:rsidR="002C0701">
        <w:rPr>
          <w:rFonts w:cs="Arial"/>
        </w:rPr>
        <w:t>11</w:t>
      </w:r>
      <w:r w:rsidRPr="00A336B6">
        <w:rPr>
          <w:rFonts w:cs="Arial"/>
        </w:rPr>
        <w:t xml:space="preserve"> </w:t>
      </w:r>
      <w:r w:rsidR="002C0701">
        <w:rPr>
          <w:rFonts w:cs="Arial"/>
        </w:rPr>
        <w:t>września</w:t>
      </w:r>
      <w:r w:rsidRPr="00A336B6">
        <w:rPr>
          <w:rFonts w:cs="Arial"/>
        </w:rPr>
        <w:t xml:space="preserve"> 20</w:t>
      </w:r>
      <w:r w:rsidR="002C0701">
        <w:rPr>
          <w:rFonts w:cs="Arial"/>
        </w:rPr>
        <w:t>19</w:t>
      </w:r>
      <w:r w:rsidRPr="00A336B6">
        <w:rPr>
          <w:rFonts w:cs="Arial"/>
        </w:rPr>
        <w:t xml:space="preserve">r. Prawo zamówień publicznych - dalej </w:t>
      </w:r>
      <w:r w:rsidR="00DC61BD">
        <w:rPr>
          <w:rFonts w:cs="Arial"/>
        </w:rPr>
        <w:t>„</w:t>
      </w:r>
      <w:proofErr w:type="spellStart"/>
      <w:r w:rsidR="00DC61BD" w:rsidRPr="00283338">
        <w:rPr>
          <w:rFonts w:cs="Arial"/>
        </w:rPr>
        <w:t>uPzp</w:t>
      </w:r>
      <w:proofErr w:type="spellEnd"/>
      <w:r w:rsidR="00DC61BD">
        <w:rPr>
          <w:rFonts w:cs="Arial"/>
        </w:rPr>
        <w:t>”</w:t>
      </w:r>
      <w:r w:rsidRPr="00A336B6">
        <w:rPr>
          <w:rFonts w:cs="Arial"/>
        </w:rPr>
        <w:t xml:space="preserve"> polegające na budowie </w:t>
      </w:r>
      <w:r w:rsidRPr="00A336B6">
        <w:rPr>
          <w:rFonts w:cs="Arial"/>
        </w:rPr>
        <w:br/>
        <w:t>w rozumieniu art. 3 pkt. 6 i 7a ustawy z dnia 7 lipca 1994r. Prawo budowlane - dalej „</w:t>
      </w:r>
      <w:proofErr w:type="spellStart"/>
      <w:r w:rsidRPr="00A336B6">
        <w:rPr>
          <w:rFonts w:cs="Arial"/>
        </w:rPr>
        <w:t>uPb</w:t>
      </w:r>
      <w:proofErr w:type="spellEnd"/>
      <w:r w:rsidRPr="00A336B6">
        <w:rPr>
          <w:rFonts w:cs="Arial"/>
        </w:rPr>
        <w:t xml:space="preserve">”, </w:t>
      </w:r>
      <w:r w:rsidRPr="00A336B6">
        <w:rPr>
          <w:rFonts w:cs="Arial"/>
        </w:rPr>
        <w:br/>
        <w:t xml:space="preserve">w </w:t>
      </w:r>
      <w:r w:rsidRPr="003E781A">
        <w:rPr>
          <w:rFonts w:cs="Arial"/>
        </w:rPr>
        <w:t>zakresie i na warunkach wykonania zamówienia, szczegółowo określonych w:</w:t>
      </w:r>
    </w:p>
    <w:p w14:paraId="3FE6A3E9" w14:textId="48E74726" w:rsidR="000E23B1" w:rsidRPr="00E41314" w:rsidRDefault="000E23B1" w:rsidP="00DF6B29">
      <w:pPr>
        <w:pStyle w:val="Akapitzlist"/>
        <w:numPr>
          <w:ilvl w:val="0"/>
          <w:numId w:val="1"/>
        </w:numPr>
        <w:spacing w:before="100" w:beforeAutospacing="1" w:after="100" w:afterAutospacing="1"/>
        <w:jc w:val="both"/>
        <w:rPr>
          <w:bCs/>
        </w:rPr>
      </w:pPr>
      <w:r w:rsidRPr="003E781A">
        <w:rPr>
          <w:rFonts w:cs="Arial"/>
        </w:rPr>
        <w:t>dokumentacji projektowej (DP) oraz specyfikacjach technicznych wykonania i odbioru robót budowlanych (SST)</w:t>
      </w:r>
      <w:r w:rsidR="00E41314">
        <w:rPr>
          <w:rFonts w:cs="Arial"/>
        </w:rPr>
        <w:t xml:space="preserve"> dla zakresu rozbudowy ulicy Podleśnej opracowanej przez BUTOH</w:t>
      </w:r>
      <w:r w:rsidR="00DF6B29" w:rsidRPr="003E781A">
        <w:rPr>
          <w:rFonts w:cs="Arial"/>
        </w:rPr>
        <w:t>,</w:t>
      </w:r>
    </w:p>
    <w:p w14:paraId="2F492F35" w14:textId="7C4EB456" w:rsidR="00E41314" w:rsidRPr="00E41314" w:rsidRDefault="00E41314" w:rsidP="00E41314">
      <w:pPr>
        <w:pStyle w:val="Akapitzlist"/>
        <w:numPr>
          <w:ilvl w:val="0"/>
          <w:numId w:val="1"/>
        </w:numPr>
        <w:spacing w:before="100" w:beforeAutospacing="1" w:after="100" w:afterAutospacing="1"/>
        <w:jc w:val="both"/>
        <w:rPr>
          <w:bCs/>
        </w:rPr>
      </w:pPr>
      <w:r w:rsidRPr="003E781A">
        <w:rPr>
          <w:rFonts w:cs="Arial"/>
        </w:rPr>
        <w:t>dokumentacji projektowej (DP) oraz specyfikacjach technicznych wykonania i odbioru robót budowlanych (SST)</w:t>
      </w:r>
      <w:r>
        <w:rPr>
          <w:rFonts w:cs="Arial"/>
        </w:rPr>
        <w:t xml:space="preserve"> dla zakresu </w:t>
      </w:r>
      <w:r w:rsidR="000412B4">
        <w:rPr>
          <w:rFonts w:cs="Arial"/>
        </w:rPr>
        <w:t>rozbudowy oświetlenia w ciągu ulicy Łuckiej</w:t>
      </w:r>
      <w:r>
        <w:rPr>
          <w:rFonts w:cs="Arial"/>
        </w:rPr>
        <w:t xml:space="preserve"> opracowanej przez</w:t>
      </w:r>
      <w:r w:rsidR="000412B4">
        <w:rPr>
          <w:rFonts w:cs="Arial"/>
        </w:rPr>
        <w:t xml:space="preserve"> </w:t>
      </w:r>
      <w:proofErr w:type="spellStart"/>
      <w:r w:rsidR="000412B4">
        <w:rPr>
          <w:rFonts w:cs="Arial"/>
        </w:rPr>
        <w:t>ERGOProjekt</w:t>
      </w:r>
      <w:proofErr w:type="spellEnd"/>
      <w:r w:rsidRPr="003E781A">
        <w:rPr>
          <w:rFonts w:cs="Arial"/>
        </w:rPr>
        <w:t>,</w:t>
      </w:r>
    </w:p>
    <w:p w14:paraId="0E2AF56B" w14:textId="77777777" w:rsidR="00DC61BD" w:rsidRPr="003E781A" w:rsidRDefault="00DC61BD" w:rsidP="00DC61BD">
      <w:pPr>
        <w:pStyle w:val="Akapitzlist"/>
        <w:numPr>
          <w:ilvl w:val="0"/>
          <w:numId w:val="1"/>
        </w:numPr>
        <w:spacing w:before="100" w:beforeAutospacing="1" w:after="100" w:afterAutospacing="1"/>
        <w:jc w:val="both"/>
        <w:rPr>
          <w:rFonts w:cs="Arial"/>
        </w:rPr>
      </w:pPr>
      <w:r w:rsidRPr="003E781A">
        <w:rPr>
          <w:rFonts w:cs="Arial"/>
        </w:rPr>
        <w:t xml:space="preserve">niniejszym Opisie przedmiotu zamówienia (OPZ), </w:t>
      </w:r>
    </w:p>
    <w:p w14:paraId="2115C032" w14:textId="77777777" w:rsidR="009619C0" w:rsidRPr="003E781A" w:rsidRDefault="00542098" w:rsidP="009619C0">
      <w:pPr>
        <w:pStyle w:val="Akapitzlist"/>
        <w:numPr>
          <w:ilvl w:val="0"/>
          <w:numId w:val="1"/>
        </w:numPr>
        <w:spacing w:before="100" w:beforeAutospacing="1" w:after="100" w:afterAutospacing="1"/>
        <w:jc w:val="both"/>
        <w:rPr>
          <w:rFonts w:cs="Arial"/>
        </w:rPr>
      </w:pPr>
      <w:r w:rsidRPr="003E781A">
        <w:rPr>
          <w:rFonts w:cs="Arial"/>
        </w:rPr>
        <w:t>wzorze umowy</w:t>
      </w:r>
      <w:r w:rsidR="009619C0" w:rsidRPr="003E781A">
        <w:rPr>
          <w:rFonts w:cs="Arial"/>
        </w:rPr>
        <w:t xml:space="preserve">. </w:t>
      </w:r>
    </w:p>
    <w:p w14:paraId="5A7B0C17" w14:textId="77777777" w:rsidR="009619C0" w:rsidRPr="003E781A" w:rsidRDefault="009619C0" w:rsidP="009619C0">
      <w:pPr>
        <w:pStyle w:val="Akapitzlist"/>
        <w:spacing w:before="100" w:beforeAutospacing="1" w:after="100" w:afterAutospacing="1"/>
        <w:ind w:left="1004"/>
        <w:jc w:val="both"/>
        <w:rPr>
          <w:rFonts w:cs="Arial"/>
        </w:rPr>
      </w:pPr>
    </w:p>
    <w:p w14:paraId="3D8BA499" w14:textId="77777777" w:rsidR="009619C0" w:rsidRPr="003E781A" w:rsidRDefault="009619C0" w:rsidP="009619C0">
      <w:pPr>
        <w:pStyle w:val="Akapitzlist"/>
        <w:spacing w:before="100" w:beforeAutospacing="1" w:after="100" w:afterAutospacing="1"/>
        <w:ind w:left="0"/>
        <w:jc w:val="both"/>
        <w:rPr>
          <w:rFonts w:asciiTheme="minorHAnsi" w:hAnsiTheme="minorHAnsi" w:cstheme="minorHAnsi"/>
          <w:b/>
          <w:u w:val="single"/>
        </w:rPr>
      </w:pPr>
      <w:r w:rsidRPr="003E781A">
        <w:rPr>
          <w:rFonts w:asciiTheme="minorHAnsi" w:hAnsiTheme="minorHAnsi" w:cstheme="minorHAnsi"/>
          <w:b/>
          <w:u w:val="single"/>
        </w:rPr>
        <w:t xml:space="preserve">Opis Przedmiotu Zamówienia zawiera opis przedsięwzięcia oraz wytyczne realizacyjne Przedmiotu Zamówienia, które zawierają różnice względem dokumentacji projektowej i </w:t>
      </w:r>
      <w:proofErr w:type="spellStart"/>
      <w:r w:rsidRPr="003E781A">
        <w:rPr>
          <w:rFonts w:asciiTheme="minorHAnsi" w:hAnsiTheme="minorHAnsi" w:cstheme="minorHAnsi"/>
          <w:b/>
          <w:u w:val="single"/>
        </w:rPr>
        <w:t>STWiORB</w:t>
      </w:r>
      <w:proofErr w:type="spellEnd"/>
      <w:r w:rsidRPr="003E781A">
        <w:rPr>
          <w:rFonts w:asciiTheme="minorHAnsi" w:hAnsiTheme="minorHAnsi" w:cstheme="minorHAnsi"/>
          <w:b/>
          <w:u w:val="single"/>
        </w:rPr>
        <w:t>. Wytyczne w OPZ i załącznikach do OPZ są nadrzędne względem dokumentacji projektowej i STWIORB. Różnice te Wykonawca uwzględni przy szacowaniu wartości wynagrodzenia za wykonanie Przedmiotu Zamówienia.</w:t>
      </w:r>
    </w:p>
    <w:p w14:paraId="6821C402" w14:textId="0BF639CA" w:rsidR="00A0040C" w:rsidRPr="003E781A" w:rsidRDefault="00A0040C" w:rsidP="009619C0">
      <w:pPr>
        <w:pStyle w:val="Akapitzlist"/>
        <w:spacing w:before="100" w:beforeAutospacing="1" w:after="100" w:afterAutospacing="1"/>
        <w:ind w:left="0"/>
        <w:jc w:val="both"/>
        <w:rPr>
          <w:rFonts w:asciiTheme="minorHAnsi" w:hAnsiTheme="minorHAnsi" w:cstheme="minorHAnsi"/>
          <w:b/>
          <w:strike/>
          <w:u w:val="single"/>
        </w:rPr>
      </w:pPr>
      <w:r w:rsidRPr="003E781A">
        <w:rPr>
          <w:rFonts w:asciiTheme="minorHAnsi" w:eastAsia="Times New Roman" w:hAnsiTheme="minorHAnsi" w:cstheme="minorHAnsi"/>
          <w:bCs/>
          <w:u w:val="single"/>
          <w:lang w:eastAsia="pl-PL"/>
        </w:rPr>
        <w:t>Inwestycja będzie realizowana na rzecz Zamawiających, którymi są Zarząd Dróg Miejskich i Komunikacji Publicznej w Bydgoszczy i Miejskie Wodociągi i Kanalizacja w Bydgoszczy Sp. z o.o</w:t>
      </w:r>
      <w:r w:rsidR="003E781A" w:rsidRPr="003E781A">
        <w:rPr>
          <w:rFonts w:asciiTheme="minorHAnsi" w:eastAsia="Times New Roman" w:hAnsiTheme="minorHAnsi" w:cstheme="minorHAnsi"/>
          <w:bCs/>
          <w:strike/>
          <w:u w:val="single"/>
          <w:lang w:eastAsia="pl-PL"/>
        </w:rPr>
        <w:t>.</w:t>
      </w:r>
    </w:p>
    <w:p w14:paraId="31365E0B" w14:textId="77777777" w:rsidR="009619C0" w:rsidRPr="003E781A" w:rsidRDefault="009619C0" w:rsidP="009619C0">
      <w:pPr>
        <w:pStyle w:val="Akapitzlist"/>
        <w:spacing w:before="100" w:beforeAutospacing="1" w:after="100" w:afterAutospacing="1"/>
        <w:ind w:left="0"/>
        <w:jc w:val="both"/>
        <w:rPr>
          <w:rFonts w:cs="Arial"/>
          <w:b/>
          <w:strike/>
          <w:u w:val="single"/>
        </w:rPr>
      </w:pPr>
    </w:p>
    <w:p w14:paraId="0DC2AB62" w14:textId="77777777" w:rsidR="000E23B1" w:rsidRPr="003E781A" w:rsidRDefault="000E23B1" w:rsidP="000E23B1">
      <w:pPr>
        <w:pStyle w:val="Akapitzlist"/>
        <w:numPr>
          <w:ilvl w:val="0"/>
          <w:numId w:val="3"/>
        </w:numPr>
        <w:rPr>
          <w:b/>
          <w:sz w:val="24"/>
          <w:szCs w:val="24"/>
          <w:u w:val="single"/>
        </w:rPr>
      </w:pPr>
      <w:r w:rsidRPr="003E781A">
        <w:rPr>
          <w:b/>
          <w:sz w:val="24"/>
          <w:szCs w:val="24"/>
          <w:u w:val="single"/>
        </w:rPr>
        <w:t>Krótki opis zamówienia:</w:t>
      </w:r>
    </w:p>
    <w:p w14:paraId="4D351C1A" w14:textId="7A12DBBF" w:rsidR="004F78A2" w:rsidRPr="003E781A" w:rsidRDefault="000766C9" w:rsidP="00F74DA6">
      <w:pPr>
        <w:spacing w:line="276" w:lineRule="auto"/>
        <w:jc w:val="both"/>
        <w:rPr>
          <w:rFonts w:asciiTheme="minorHAnsi" w:hAnsiTheme="minorHAnsi" w:cstheme="minorHAnsi"/>
        </w:rPr>
      </w:pPr>
      <w:r w:rsidRPr="003E781A">
        <w:rPr>
          <w:rFonts w:asciiTheme="minorHAnsi" w:hAnsiTheme="minorHAnsi" w:cstheme="minorHAnsi"/>
          <w:sz w:val="22"/>
          <w:szCs w:val="22"/>
        </w:rPr>
        <w:t>Przedmiotem</w:t>
      </w:r>
      <w:r w:rsidR="004F78A2" w:rsidRPr="003E781A">
        <w:rPr>
          <w:rFonts w:asciiTheme="minorHAnsi" w:hAnsiTheme="minorHAnsi" w:cstheme="minorHAnsi"/>
          <w:sz w:val="22"/>
          <w:szCs w:val="22"/>
        </w:rPr>
        <w:t xml:space="preserve"> </w:t>
      </w:r>
      <w:r w:rsidR="009619C0" w:rsidRPr="003E781A">
        <w:rPr>
          <w:rFonts w:asciiTheme="minorHAnsi" w:hAnsiTheme="minorHAnsi" w:cstheme="minorHAnsi"/>
          <w:sz w:val="22"/>
          <w:szCs w:val="22"/>
        </w:rPr>
        <w:t>OPZ</w:t>
      </w:r>
      <w:r w:rsidR="004F78A2" w:rsidRPr="003E781A">
        <w:rPr>
          <w:rFonts w:asciiTheme="minorHAnsi" w:hAnsiTheme="minorHAnsi" w:cstheme="minorHAnsi"/>
          <w:sz w:val="22"/>
          <w:szCs w:val="22"/>
        </w:rPr>
        <w:t xml:space="preserve"> jest realizacja </w:t>
      </w:r>
      <w:r w:rsidR="00B51317" w:rsidRPr="003E781A">
        <w:rPr>
          <w:rFonts w:asciiTheme="minorHAnsi" w:hAnsiTheme="minorHAnsi" w:cstheme="minorHAnsi"/>
          <w:sz w:val="22"/>
          <w:szCs w:val="22"/>
        </w:rPr>
        <w:t>zadania pn. „</w:t>
      </w:r>
      <w:r w:rsidR="003269D1" w:rsidRPr="003269D1">
        <w:rPr>
          <w:rFonts w:asciiTheme="minorHAnsi" w:hAnsiTheme="minorHAnsi" w:cstheme="minorHAnsi"/>
          <w:sz w:val="22"/>
          <w:szCs w:val="22"/>
        </w:rPr>
        <w:t>Rozbudowa ulicy Podleśnej w ramach utwardzania ulic gruntowych zlokalizowanych na terenie miasta Bydgoszczy</w:t>
      </w:r>
      <w:r w:rsidR="00B51317" w:rsidRPr="003E781A">
        <w:rPr>
          <w:rFonts w:asciiTheme="minorHAnsi" w:hAnsiTheme="minorHAnsi" w:cstheme="minorHAnsi"/>
          <w:sz w:val="22"/>
          <w:szCs w:val="22"/>
        </w:rPr>
        <w:t xml:space="preserve">”. </w:t>
      </w:r>
    </w:p>
    <w:p w14:paraId="5F0016E7" w14:textId="77777777" w:rsidR="000458BE" w:rsidRDefault="006A26D7" w:rsidP="00F74DA6">
      <w:pPr>
        <w:pStyle w:val="LPTnormalny"/>
        <w:rPr>
          <w:sz w:val="22"/>
          <w:szCs w:val="22"/>
        </w:rPr>
      </w:pPr>
      <w:r w:rsidRPr="003E781A">
        <w:rPr>
          <w:sz w:val="22"/>
          <w:szCs w:val="22"/>
        </w:rPr>
        <w:t>Planowane przedsięwzięcie ma polegać na</w:t>
      </w:r>
      <w:r w:rsidR="000458BE">
        <w:rPr>
          <w:sz w:val="22"/>
          <w:szCs w:val="22"/>
        </w:rPr>
        <w:t>:</w:t>
      </w:r>
    </w:p>
    <w:p w14:paraId="24C3D638" w14:textId="5A978C59" w:rsidR="00F74DA6" w:rsidRDefault="000458BE" w:rsidP="000458BE">
      <w:pPr>
        <w:pStyle w:val="LPTnormalny"/>
        <w:numPr>
          <w:ilvl w:val="0"/>
          <w:numId w:val="27"/>
        </w:numPr>
        <w:rPr>
          <w:sz w:val="22"/>
          <w:szCs w:val="22"/>
        </w:rPr>
      </w:pPr>
      <w:r>
        <w:rPr>
          <w:sz w:val="22"/>
          <w:szCs w:val="22"/>
        </w:rPr>
        <w:t xml:space="preserve">Etap  1 - </w:t>
      </w:r>
      <w:r w:rsidR="006A26D7" w:rsidRPr="003E781A">
        <w:rPr>
          <w:sz w:val="22"/>
          <w:szCs w:val="22"/>
        </w:rPr>
        <w:t xml:space="preserve"> </w:t>
      </w:r>
      <w:bookmarkStart w:id="0" w:name="_Hlk195248066"/>
      <w:r w:rsidR="006A26D7" w:rsidRPr="003E781A">
        <w:rPr>
          <w:sz w:val="22"/>
          <w:szCs w:val="22"/>
        </w:rPr>
        <w:t>rozbudowie ul. Podleśnej w Bydgoszczy wraz z odcinkami ul. Łuckiej na dojazdach do skrzyżowania z ul. Podleśną</w:t>
      </w:r>
      <w:bookmarkEnd w:id="0"/>
      <w:r w:rsidR="006A26D7" w:rsidRPr="003E781A">
        <w:rPr>
          <w:sz w:val="22"/>
          <w:szCs w:val="22"/>
        </w:rPr>
        <w:t>.</w:t>
      </w:r>
      <w:r w:rsidR="00F74DA6" w:rsidRPr="003E781A">
        <w:rPr>
          <w:sz w:val="22"/>
          <w:szCs w:val="22"/>
        </w:rPr>
        <w:t xml:space="preserve"> </w:t>
      </w:r>
    </w:p>
    <w:p w14:paraId="4FF2AFEE" w14:textId="07798821" w:rsidR="000458BE" w:rsidRPr="003E781A" w:rsidRDefault="000458BE" w:rsidP="000458BE">
      <w:pPr>
        <w:pStyle w:val="LPTnormalny"/>
        <w:numPr>
          <w:ilvl w:val="0"/>
          <w:numId w:val="27"/>
        </w:numPr>
        <w:rPr>
          <w:sz w:val="22"/>
          <w:szCs w:val="22"/>
        </w:rPr>
      </w:pPr>
      <w:r>
        <w:rPr>
          <w:sz w:val="22"/>
          <w:szCs w:val="22"/>
        </w:rPr>
        <w:t xml:space="preserve">Etap 2 – </w:t>
      </w:r>
      <w:bookmarkStart w:id="1" w:name="_Hlk195248093"/>
      <w:r>
        <w:rPr>
          <w:sz w:val="22"/>
          <w:szCs w:val="22"/>
        </w:rPr>
        <w:t>przebudowie oświetlenia drogowego w ciągu ulicy Łuckiej</w:t>
      </w:r>
      <w:bookmarkEnd w:id="1"/>
      <w:r>
        <w:rPr>
          <w:sz w:val="22"/>
          <w:szCs w:val="22"/>
        </w:rPr>
        <w:t>,</w:t>
      </w:r>
    </w:p>
    <w:p w14:paraId="70BF4EEB" w14:textId="53D0D4A0" w:rsidR="006A26D7" w:rsidRPr="003E781A" w:rsidRDefault="00F74DA6" w:rsidP="00F74DA6">
      <w:pPr>
        <w:pStyle w:val="LPTnormalny"/>
        <w:rPr>
          <w:sz w:val="22"/>
          <w:szCs w:val="22"/>
        </w:rPr>
      </w:pPr>
      <w:r w:rsidRPr="003E781A">
        <w:rPr>
          <w:sz w:val="22"/>
          <w:szCs w:val="22"/>
        </w:rPr>
        <w:t xml:space="preserve">Długość ul. Podleśnej wynosi ok. 765 m, a łącznie z zachodnim odcinkiem ul. Łuckiej jest to ok. 818 m. Wschodni odcinek ul. Łuckiej został przesunięty i wpisany w korytarz zarezerwowany w </w:t>
      </w:r>
      <w:proofErr w:type="spellStart"/>
      <w:r w:rsidRPr="003E781A">
        <w:rPr>
          <w:sz w:val="22"/>
          <w:szCs w:val="22"/>
        </w:rPr>
        <w:t>mpzp</w:t>
      </w:r>
      <w:proofErr w:type="spellEnd"/>
      <w:r w:rsidRPr="003E781A">
        <w:rPr>
          <w:sz w:val="22"/>
          <w:szCs w:val="22"/>
        </w:rPr>
        <w:t xml:space="preserve"> „Glinki A” dla przyszłej ulicy „</w:t>
      </w:r>
      <w:proofErr w:type="spellStart"/>
      <w:r w:rsidRPr="003E781A">
        <w:rPr>
          <w:sz w:val="22"/>
          <w:szCs w:val="22"/>
        </w:rPr>
        <w:t>Nowołuckiej</w:t>
      </w:r>
      <w:proofErr w:type="spellEnd"/>
      <w:r w:rsidRPr="003E781A">
        <w:rPr>
          <w:sz w:val="22"/>
          <w:szCs w:val="22"/>
        </w:rPr>
        <w:t>”(A33-KZ). Długość tego odcinka wynosi ok. 94 m.</w:t>
      </w:r>
    </w:p>
    <w:p w14:paraId="55A2D05D" w14:textId="77777777" w:rsidR="00E578CA" w:rsidRDefault="00E578CA" w:rsidP="00F74DA6">
      <w:pPr>
        <w:pStyle w:val="LPTnormalny"/>
        <w:rPr>
          <w:sz w:val="22"/>
          <w:szCs w:val="22"/>
        </w:rPr>
      </w:pPr>
    </w:p>
    <w:p w14:paraId="5E1A46A2" w14:textId="31C45FFA" w:rsidR="00F74DA6" w:rsidRPr="003E781A" w:rsidRDefault="00F74DA6" w:rsidP="00F74DA6">
      <w:pPr>
        <w:pStyle w:val="LPTnormalny"/>
        <w:rPr>
          <w:sz w:val="22"/>
          <w:szCs w:val="22"/>
        </w:rPr>
      </w:pPr>
      <w:r w:rsidRPr="003E781A">
        <w:rPr>
          <w:sz w:val="22"/>
          <w:szCs w:val="22"/>
        </w:rPr>
        <w:lastRenderedPageBreak/>
        <w:t>Roboty drogowe będą polegały na:</w:t>
      </w:r>
    </w:p>
    <w:p w14:paraId="53C87C9E" w14:textId="77777777" w:rsidR="00F74DA6" w:rsidRPr="003E781A" w:rsidRDefault="00F74DA6" w:rsidP="00F74DA6">
      <w:pPr>
        <w:pStyle w:val="LPTnormalny"/>
        <w:numPr>
          <w:ilvl w:val="0"/>
          <w:numId w:val="3"/>
        </w:numPr>
        <w:rPr>
          <w:sz w:val="22"/>
          <w:szCs w:val="22"/>
        </w:rPr>
      </w:pPr>
      <w:r w:rsidRPr="003E781A">
        <w:rPr>
          <w:sz w:val="22"/>
          <w:szCs w:val="22"/>
        </w:rPr>
        <w:t>wybudowaniu jezdni ul. Podleśnej wraz z progami zwalniającymi, chodnikami, zatokami postojowymi i zjazdami,</w:t>
      </w:r>
    </w:p>
    <w:p w14:paraId="1AD4B7C6" w14:textId="77777777" w:rsidR="00F74DA6" w:rsidRPr="003E781A" w:rsidRDefault="00F74DA6" w:rsidP="00F74DA6">
      <w:pPr>
        <w:pStyle w:val="LPTnormalny"/>
        <w:numPr>
          <w:ilvl w:val="0"/>
          <w:numId w:val="3"/>
        </w:numPr>
        <w:rPr>
          <w:sz w:val="22"/>
          <w:szCs w:val="22"/>
        </w:rPr>
      </w:pPr>
      <w:r w:rsidRPr="003E781A">
        <w:rPr>
          <w:sz w:val="22"/>
          <w:szCs w:val="22"/>
        </w:rPr>
        <w:t>wybudowaniu fragmentów ul. Łuckiej na dojeździe do skrzyżowania z ul. Podleśną</w:t>
      </w:r>
    </w:p>
    <w:p w14:paraId="071E2616" w14:textId="4237F8B0" w:rsidR="00F74DA6" w:rsidRDefault="00F74DA6" w:rsidP="00F74DA6">
      <w:pPr>
        <w:pStyle w:val="LPTnormalny"/>
        <w:numPr>
          <w:ilvl w:val="0"/>
          <w:numId w:val="3"/>
        </w:numPr>
        <w:rPr>
          <w:sz w:val="22"/>
          <w:szCs w:val="22"/>
        </w:rPr>
      </w:pPr>
      <w:r w:rsidRPr="003E781A">
        <w:rPr>
          <w:sz w:val="22"/>
          <w:szCs w:val="22"/>
        </w:rPr>
        <w:t xml:space="preserve">obniżeniu krawężnika na przejściach dla pieszych przez ul. Wąbrzeską na skrzyżowaniu z </w:t>
      </w:r>
      <w:r w:rsidRPr="003E781A">
        <w:rPr>
          <w:sz w:val="22"/>
          <w:szCs w:val="22"/>
        </w:rPr>
        <w:br/>
        <w:t>ul. Podleśną wraz z likwidacją krótkich odcinków ścieku obniżonego i wymianą warstwy ścieralnej i chodników w obrębie skrzyżowania.</w:t>
      </w:r>
    </w:p>
    <w:p w14:paraId="4BE9DFD2" w14:textId="4FC9FD95" w:rsidR="00EE5C16" w:rsidRPr="00E034AC" w:rsidRDefault="006417C4" w:rsidP="00F74DA6">
      <w:pPr>
        <w:pStyle w:val="LPTnormalny"/>
        <w:numPr>
          <w:ilvl w:val="0"/>
          <w:numId w:val="3"/>
        </w:numPr>
        <w:rPr>
          <w:sz w:val="22"/>
          <w:szCs w:val="22"/>
          <w:highlight w:val="yellow"/>
        </w:rPr>
      </w:pPr>
      <w:r w:rsidRPr="00E034AC">
        <w:rPr>
          <w:sz w:val="22"/>
          <w:szCs w:val="22"/>
          <w:highlight w:val="yellow"/>
        </w:rPr>
        <w:t>d</w:t>
      </w:r>
      <w:r w:rsidR="00EE5C16" w:rsidRPr="00E034AC">
        <w:rPr>
          <w:sz w:val="22"/>
          <w:szCs w:val="22"/>
          <w:highlight w:val="yellow"/>
        </w:rPr>
        <w:t>odatkowo w ramach zadania należy wykonać zjazd nieujęty w dokumentacji projektowej BUTOH. Zjazd należy wykonać zgodnie z załącznikiem graficznym nr 6 do OPZ. Konstrukcję zjazdu należy wykonać jak dla zjazdu typu ciężkiego określonego w dokumentacji projektowej BUTOH.</w:t>
      </w:r>
    </w:p>
    <w:p w14:paraId="5A418965" w14:textId="77777777" w:rsidR="00F74DA6" w:rsidRPr="003E781A" w:rsidRDefault="00F74DA6" w:rsidP="00F74DA6">
      <w:pPr>
        <w:pStyle w:val="LPTnormalny"/>
        <w:rPr>
          <w:sz w:val="22"/>
          <w:szCs w:val="22"/>
        </w:rPr>
      </w:pPr>
      <w:r w:rsidRPr="003E781A">
        <w:rPr>
          <w:sz w:val="22"/>
          <w:szCs w:val="22"/>
        </w:rPr>
        <w:t>Robotom nawierzchniowym towarzyszyć będzie:</w:t>
      </w:r>
    </w:p>
    <w:p w14:paraId="2D279EBC" w14:textId="77777777" w:rsidR="00F74DA6" w:rsidRPr="003E781A" w:rsidRDefault="00F74DA6" w:rsidP="00F74DA6">
      <w:pPr>
        <w:pStyle w:val="LPTnormalny"/>
        <w:numPr>
          <w:ilvl w:val="0"/>
          <w:numId w:val="21"/>
        </w:numPr>
        <w:rPr>
          <w:sz w:val="22"/>
          <w:szCs w:val="22"/>
        </w:rPr>
      </w:pPr>
      <w:r w:rsidRPr="003E781A">
        <w:rPr>
          <w:sz w:val="22"/>
          <w:szCs w:val="22"/>
        </w:rPr>
        <w:t xml:space="preserve">rozbudowa kanalizacji deszczowej, obejmująca również odcinek ulicy Brzeskiej od </w:t>
      </w:r>
      <w:r w:rsidRPr="003E781A">
        <w:rPr>
          <w:sz w:val="22"/>
          <w:szCs w:val="22"/>
        </w:rPr>
        <w:br/>
        <w:t>ul. Podleśnej do skrzyżowania z ul. Dobrzyńską</w:t>
      </w:r>
    </w:p>
    <w:p w14:paraId="367C3D73" w14:textId="7A8D3C04" w:rsidR="008528B5" w:rsidRDefault="00F74DA6" w:rsidP="008528B5">
      <w:pPr>
        <w:pStyle w:val="LPTnormalny"/>
        <w:numPr>
          <w:ilvl w:val="0"/>
          <w:numId w:val="21"/>
        </w:numPr>
        <w:rPr>
          <w:sz w:val="22"/>
          <w:szCs w:val="22"/>
        </w:rPr>
      </w:pPr>
      <w:r w:rsidRPr="003E781A">
        <w:rPr>
          <w:sz w:val="22"/>
          <w:szCs w:val="22"/>
        </w:rPr>
        <w:t>przebudowa</w:t>
      </w:r>
      <w:r w:rsidR="008528B5">
        <w:rPr>
          <w:sz w:val="22"/>
          <w:szCs w:val="22"/>
        </w:rPr>
        <w:t xml:space="preserve"> </w:t>
      </w:r>
      <w:r w:rsidRPr="003E781A">
        <w:rPr>
          <w:sz w:val="22"/>
          <w:szCs w:val="22"/>
        </w:rPr>
        <w:t xml:space="preserve"> oświetlenia ulicznego</w:t>
      </w:r>
      <w:r w:rsidR="008528B5">
        <w:rPr>
          <w:sz w:val="22"/>
          <w:szCs w:val="22"/>
        </w:rPr>
        <w:t xml:space="preserve"> w ciągu ulicy Podleśnej</w:t>
      </w:r>
      <w:r w:rsidRPr="003E781A">
        <w:rPr>
          <w:sz w:val="22"/>
          <w:szCs w:val="22"/>
        </w:rPr>
        <w:t>,</w:t>
      </w:r>
    </w:p>
    <w:p w14:paraId="26D41D51" w14:textId="10AF008D" w:rsidR="00356021" w:rsidRPr="00356021" w:rsidRDefault="008528B5" w:rsidP="00356021">
      <w:pPr>
        <w:pStyle w:val="LPTnormalny"/>
        <w:numPr>
          <w:ilvl w:val="0"/>
          <w:numId w:val="21"/>
        </w:numPr>
      </w:pPr>
      <w:r>
        <w:rPr>
          <w:sz w:val="22"/>
          <w:szCs w:val="22"/>
        </w:rPr>
        <w:t xml:space="preserve">przebudowa </w:t>
      </w:r>
      <w:r w:rsidRPr="003E781A">
        <w:rPr>
          <w:sz w:val="22"/>
          <w:szCs w:val="22"/>
        </w:rPr>
        <w:t>oświetlenia ulicznego</w:t>
      </w:r>
      <w:r>
        <w:rPr>
          <w:sz w:val="22"/>
          <w:szCs w:val="22"/>
        </w:rPr>
        <w:t xml:space="preserve"> w ciągu ulicy Łuckiej</w:t>
      </w:r>
      <w:bookmarkStart w:id="2" w:name="_Toc82294307"/>
      <w:bookmarkStart w:id="3" w:name="_Toc82295278"/>
      <w:bookmarkStart w:id="4" w:name="_Toc82295757"/>
      <w:bookmarkStart w:id="5" w:name="_Toc82416256"/>
      <w:bookmarkStart w:id="6" w:name="_Toc82515951"/>
      <w:bookmarkStart w:id="7" w:name="_Toc82516151"/>
      <w:bookmarkStart w:id="8" w:name="_Toc82516744"/>
      <w:r w:rsidR="00356021">
        <w:rPr>
          <w:sz w:val="22"/>
          <w:szCs w:val="22"/>
        </w:rPr>
        <w:t xml:space="preserve">, która obejmuje </w:t>
      </w:r>
      <w:r w:rsidR="00356021" w:rsidRPr="00356021">
        <w:t>budowę sieci kablem</w:t>
      </w:r>
      <w:r w:rsidR="00356021" w:rsidRPr="00356021">
        <w:rPr>
          <w:bCs/>
          <w:iCs/>
        </w:rPr>
        <w:t xml:space="preserve"> </w:t>
      </w:r>
      <w:proofErr w:type="spellStart"/>
      <w:r w:rsidR="00356021" w:rsidRPr="00356021">
        <w:t>YKYżo</w:t>
      </w:r>
      <w:proofErr w:type="spellEnd"/>
      <w:r w:rsidR="00356021" w:rsidRPr="00356021">
        <w:t xml:space="preserve"> 5x16 mm</w:t>
      </w:r>
      <w:r w:rsidR="00356021" w:rsidRPr="00356021">
        <w:rPr>
          <w:vertAlign w:val="superscript"/>
        </w:rPr>
        <w:t xml:space="preserve">2 </w:t>
      </w:r>
      <w:r w:rsidR="00356021" w:rsidRPr="00356021">
        <w:t xml:space="preserve">o łącznej długości 109 m w rurze ochronnej Ø110 </w:t>
      </w:r>
      <w:r w:rsidR="00356021">
        <w:t xml:space="preserve">oraz </w:t>
      </w:r>
      <w:r w:rsidR="00356021" w:rsidRPr="00356021">
        <w:rPr>
          <w:sz w:val="22"/>
          <w:szCs w:val="22"/>
        </w:rPr>
        <w:t xml:space="preserve">posadowienie 4 słupów aluminiowych anodowanych o wysokości 5 m z wysięgnikiem 1-ram. o dł. 1 m, wys. 1,0 m, oprawą LED 6000lm, 35,3W, 4000K (3 </w:t>
      </w:r>
      <w:proofErr w:type="spellStart"/>
      <w:r w:rsidR="00356021" w:rsidRPr="00356021">
        <w:rPr>
          <w:sz w:val="22"/>
          <w:szCs w:val="22"/>
        </w:rPr>
        <w:t>kpl</w:t>
      </w:r>
      <w:proofErr w:type="spellEnd"/>
      <w:r w:rsidR="00356021" w:rsidRPr="00356021">
        <w:rPr>
          <w:sz w:val="22"/>
          <w:szCs w:val="22"/>
        </w:rPr>
        <w:t>.)</w:t>
      </w:r>
      <w:r w:rsidR="00356021">
        <w:rPr>
          <w:sz w:val="22"/>
          <w:szCs w:val="22"/>
        </w:rPr>
        <w:t xml:space="preserve">, </w:t>
      </w:r>
      <w:r w:rsidR="00356021">
        <w:t xml:space="preserve"> </w:t>
      </w:r>
      <w:r w:rsidR="00356021" w:rsidRPr="00356021">
        <w:rPr>
          <w:sz w:val="22"/>
          <w:szCs w:val="22"/>
        </w:rPr>
        <w:t xml:space="preserve">7 m z wysięgnikiem 1-ram. o dł. 1 m, wys. 1,0 m,  oprawą LED 11000lm, 61,3W, 4000K (1 </w:t>
      </w:r>
      <w:proofErr w:type="spellStart"/>
      <w:r w:rsidR="00356021" w:rsidRPr="00356021">
        <w:rPr>
          <w:sz w:val="22"/>
          <w:szCs w:val="22"/>
        </w:rPr>
        <w:t>kpl</w:t>
      </w:r>
      <w:proofErr w:type="spellEnd"/>
      <w:r w:rsidR="00356021" w:rsidRPr="00356021">
        <w:rPr>
          <w:sz w:val="22"/>
          <w:szCs w:val="22"/>
        </w:rPr>
        <w:t>.)</w:t>
      </w:r>
      <w:bookmarkEnd w:id="2"/>
      <w:bookmarkEnd w:id="3"/>
      <w:bookmarkEnd w:id="4"/>
      <w:bookmarkEnd w:id="5"/>
      <w:bookmarkEnd w:id="6"/>
      <w:bookmarkEnd w:id="7"/>
      <w:bookmarkEnd w:id="8"/>
    </w:p>
    <w:p w14:paraId="3F29F847" w14:textId="77777777" w:rsidR="00F74DA6" w:rsidRPr="003E781A" w:rsidRDefault="00F74DA6" w:rsidP="00F74DA6">
      <w:pPr>
        <w:pStyle w:val="LPTnormalny"/>
        <w:numPr>
          <w:ilvl w:val="0"/>
          <w:numId w:val="21"/>
        </w:numPr>
        <w:rPr>
          <w:sz w:val="22"/>
          <w:szCs w:val="22"/>
        </w:rPr>
      </w:pPr>
      <w:r w:rsidRPr="003E781A">
        <w:rPr>
          <w:sz w:val="22"/>
          <w:szCs w:val="22"/>
        </w:rPr>
        <w:t>budowa kanału technologicznego,</w:t>
      </w:r>
    </w:p>
    <w:p w14:paraId="343D44C9" w14:textId="12220BC3" w:rsidR="00F74DA6" w:rsidRPr="003E781A" w:rsidRDefault="00F74DA6" w:rsidP="00F74DA6">
      <w:pPr>
        <w:pStyle w:val="LPTnormalny"/>
        <w:numPr>
          <w:ilvl w:val="0"/>
          <w:numId w:val="21"/>
        </w:numPr>
        <w:rPr>
          <w:sz w:val="22"/>
          <w:szCs w:val="22"/>
        </w:rPr>
      </w:pPr>
      <w:r w:rsidRPr="003E781A">
        <w:rPr>
          <w:sz w:val="22"/>
          <w:szCs w:val="22"/>
        </w:rPr>
        <w:t>przebudowa i zabezpieczenie kolidującego uzbrojenia :</w:t>
      </w:r>
    </w:p>
    <w:p w14:paraId="67140501" w14:textId="77777777" w:rsidR="00F74DA6" w:rsidRPr="003E781A" w:rsidRDefault="00F74DA6" w:rsidP="00F74DA6">
      <w:pPr>
        <w:pStyle w:val="LPTnormalny"/>
        <w:numPr>
          <w:ilvl w:val="0"/>
          <w:numId w:val="22"/>
        </w:numPr>
        <w:spacing w:before="120" w:after="120" w:line="240" w:lineRule="auto"/>
        <w:ind w:left="1134" w:hanging="11"/>
        <w:rPr>
          <w:sz w:val="22"/>
          <w:szCs w:val="22"/>
        </w:rPr>
      </w:pPr>
      <w:r w:rsidRPr="003E781A">
        <w:rPr>
          <w:sz w:val="22"/>
          <w:szCs w:val="22"/>
        </w:rPr>
        <w:t>kanalizacji sanitarnej,</w:t>
      </w:r>
    </w:p>
    <w:p w14:paraId="667BCE0D" w14:textId="77777777" w:rsidR="00F74DA6" w:rsidRPr="003E781A" w:rsidRDefault="00F74DA6" w:rsidP="00F74DA6">
      <w:pPr>
        <w:pStyle w:val="LPTnormalny"/>
        <w:numPr>
          <w:ilvl w:val="0"/>
          <w:numId w:val="22"/>
        </w:numPr>
        <w:spacing w:before="120" w:after="120" w:line="240" w:lineRule="auto"/>
        <w:ind w:left="1134" w:hanging="11"/>
        <w:rPr>
          <w:sz w:val="22"/>
          <w:szCs w:val="22"/>
        </w:rPr>
      </w:pPr>
      <w:r w:rsidRPr="003E781A">
        <w:rPr>
          <w:sz w:val="22"/>
          <w:szCs w:val="22"/>
        </w:rPr>
        <w:t>armatury wodociągowej,</w:t>
      </w:r>
    </w:p>
    <w:p w14:paraId="7B219F78" w14:textId="77777777" w:rsidR="00F74DA6" w:rsidRPr="003E781A" w:rsidRDefault="00F74DA6" w:rsidP="00F74DA6">
      <w:pPr>
        <w:pStyle w:val="LPTnormalny"/>
        <w:numPr>
          <w:ilvl w:val="0"/>
          <w:numId w:val="22"/>
        </w:numPr>
        <w:spacing w:before="120" w:after="120" w:line="240" w:lineRule="auto"/>
        <w:ind w:left="1134" w:hanging="11"/>
        <w:rPr>
          <w:sz w:val="22"/>
          <w:szCs w:val="22"/>
        </w:rPr>
      </w:pPr>
      <w:r w:rsidRPr="003E781A">
        <w:rPr>
          <w:sz w:val="22"/>
          <w:szCs w:val="22"/>
        </w:rPr>
        <w:t>kanalizacji teletechnicznej,</w:t>
      </w:r>
    </w:p>
    <w:p w14:paraId="4FAC5DF1" w14:textId="4360FEF4" w:rsidR="00F74DA6" w:rsidRPr="003E781A" w:rsidRDefault="00F74DA6" w:rsidP="00F74DA6">
      <w:pPr>
        <w:pStyle w:val="LPTnormalny"/>
        <w:numPr>
          <w:ilvl w:val="0"/>
          <w:numId w:val="22"/>
        </w:numPr>
        <w:spacing w:before="120" w:after="120" w:line="240" w:lineRule="auto"/>
        <w:ind w:left="1134" w:hanging="11"/>
        <w:rPr>
          <w:sz w:val="22"/>
          <w:szCs w:val="22"/>
        </w:rPr>
      </w:pPr>
      <w:r w:rsidRPr="003E781A">
        <w:rPr>
          <w:sz w:val="22"/>
          <w:szCs w:val="22"/>
        </w:rPr>
        <w:t>linii elektroenergetycznych kablowych niskiego i średniego napięcia,</w:t>
      </w:r>
    </w:p>
    <w:p w14:paraId="2419535C" w14:textId="04DC3850" w:rsidR="00F74DA6" w:rsidRPr="003E781A" w:rsidRDefault="00F74DA6" w:rsidP="00F74DA6">
      <w:pPr>
        <w:pStyle w:val="LPTnormalny"/>
        <w:numPr>
          <w:ilvl w:val="0"/>
          <w:numId w:val="23"/>
        </w:numPr>
        <w:rPr>
          <w:sz w:val="22"/>
          <w:szCs w:val="22"/>
        </w:rPr>
      </w:pPr>
      <w:r w:rsidRPr="003E781A">
        <w:rPr>
          <w:sz w:val="22"/>
          <w:szCs w:val="22"/>
        </w:rPr>
        <w:t>wycinka kolidujących drzew i krzewów oraz nowe nasadzenia kompensacyjne</w:t>
      </w:r>
      <w:r w:rsidR="002D70BB" w:rsidRPr="003E781A">
        <w:rPr>
          <w:sz w:val="22"/>
          <w:szCs w:val="22"/>
        </w:rPr>
        <w:t>,</w:t>
      </w:r>
    </w:p>
    <w:p w14:paraId="4A48B583" w14:textId="392E10BE" w:rsidR="002D70BB" w:rsidRPr="003E781A" w:rsidRDefault="002D70BB" w:rsidP="00F74DA6">
      <w:pPr>
        <w:pStyle w:val="LPTnormalny"/>
        <w:numPr>
          <w:ilvl w:val="0"/>
          <w:numId w:val="23"/>
        </w:numPr>
        <w:rPr>
          <w:sz w:val="22"/>
          <w:szCs w:val="22"/>
        </w:rPr>
      </w:pPr>
      <w:r w:rsidRPr="003E781A">
        <w:rPr>
          <w:sz w:val="22"/>
          <w:szCs w:val="22"/>
        </w:rPr>
        <w:t>rozbiórka zabudowań mieszkalnych.</w:t>
      </w:r>
    </w:p>
    <w:p w14:paraId="15439524" w14:textId="77777777" w:rsidR="008E6AB4" w:rsidRPr="003E781A" w:rsidRDefault="008E6AB4" w:rsidP="008E6AB4">
      <w:pPr>
        <w:pStyle w:val="LPTnormalny"/>
        <w:rPr>
          <w:sz w:val="22"/>
          <w:szCs w:val="22"/>
        </w:rPr>
      </w:pPr>
      <w:r w:rsidRPr="003E781A">
        <w:rPr>
          <w:sz w:val="22"/>
          <w:szCs w:val="22"/>
        </w:rPr>
        <w:t xml:space="preserve">Szczegółowy zakres zamówienia zawarty jest w dokumentacji projektowej (wielobranżowy projekt budowlany, projekt techniczny, SST) oraz projekcie umowy. </w:t>
      </w:r>
    </w:p>
    <w:p w14:paraId="66E62BE5" w14:textId="205D7AE3" w:rsidR="00A0040C" w:rsidRPr="003E781A" w:rsidRDefault="00A0040C" w:rsidP="00406788">
      <w:pPr>
        <w:pStyle w:val="LPTnormalny"/>
        <w:rPr>
          <w:rFonts w:eastAsia="Calibri"/>
          <w:sz w:val="22"/>
          <w:szCs w:val="22"/>
          <w:lang w:eastAsia="pl-PL"/>
        </w:rPr>
      </w:pPr>
      <w:r w:rsidRPr="003E781A">
        <w:rPr>
          <w:rFonts w:asciiTheme="minorHAnsi" w:hAnsiTheme="minorHAnsi" w:cstheme="minorHAnsi"/>
          <w:bCs/>
          <w:lang w:eastAsia="pl-PL"/>
        </w:rPr>
        <w:t xml:space="preserve">Na rzecz </w:t>
      </w:r>
      <w:proofErr w:type="spellStart"/>
      <w:r w:rsidRPr="003E781A">
        <w:rPr>
          <w:rFonts w:asciiTheme="minorHAnsi" w:hAnsiTheme="minorHAnsi" w:cstheme="minorHAnsi"/>
          <w:bCs/>
          <w:lang w:eastAsia="pl-PL"/>
        </w:rPr>
        <w:t>M</w:t>
      </w:r>
      <w:r w:rsidR="00406788" w:rsidRPr="003E781A">
        <w:rPr>
          <w:rFonts w:asciiTheme="minorHAnsi" w:hAnsiTheme="minorHAnsi" w:cstheme="minorHAnsi"/>
          <w:bCs/>
          <w:lang w:eastAsia="pl-PL"/>
        </w:rPr>
        <w:t>W</w:t>
      </w:r>
      <w:r w:rsidRPr="003E781A">
        <w:rPr>
          <w:rFonts w:asciiTheme="minorHAnsi" w:hAnsiTheme="minorHAnsi" w:cstheme="minorHAnsi"/>
          <w:bCs/>
          <w:lang w:eastAsia="pl-PL"/>
        </w:rPr>
        <w:t>iK</w:t>
      </w:r>
      <w:proofErr w:type="spellEnd"/>
      <w:r w:rsidR="00406788" w:rsidRPr="003E781A">
        <w:rPr>
          <w:rFonts w:asciiTheme="minorHAnsi" w:hAnsiTheme="minorHAnsi" w:cstheme="minorHAnsi"/>
          <w:bCs/>
          <w:lang w:eastAsia="pl-PL"/>
        </w:rPr>
        <w:t xml:space="preserve"> realizowana będzie tylko </w:t>
      </w:r>
      <w:r w:rsidR="00406788" w:rsidRPr="003E781A">
        <w:rPr>
          <w:rFonts w:eastAsia="Calibri"/>
          <w:sz w:val="22"/>
          <w:szCs w:val="22"/>
          <w:lang w:eastAsia="pl-PL"/>
        </w:rPr>
        <w:t xml:space="preserve">budowa sieci kanalizacji deszczowej  z rur z PVC-U SN8 ze ścianką litą o średnicy </w:t>
      </w:r>
      <w:proofErr w:type="spellStart"/>
      <w:r w:rsidR="00406788" w:rsidRPr="003E781A">
        <w:rPr>
          <w:rFonts w:eastAsia="Calibri"/>
          <w:sz w:val="22"/>
          <w:szCs w:val="22"/>
          <w:lang w:eastAsia="pl-PL"/>
        </w:rPr>
        <w:t>dn</w:t>
      </w:r>
      <w:proofErr w:type="spellEnd"/>
      <w:r w:rsidR="00406788" w:rsidRPr="003E781A">
        <w:rPr>
          <w:rFonts w:eastAsia="Calibri"/>
          <w:sz w:val="22"/>
          <w:szCs w:val="22"/>
          <w:lang w:eastAsia="pl-PL"/>
        </w:rPr>
        <w:t xml:space="preserve"> 315 mm, 400mm oraz 500mm wraz z budową studni rewizyjnych</w:t>
      </w:r>
      <w:r w:rsidR="00406788" w:rsidRPr="003E781A">
        <w:rPr>
          <w:rFonts w:ascii="Arial" w:hAnsi="Arial" w:cs="Arial"/>
          <w:b/>
          <w:bCs/>
          <w:lang w:eastAsia="pl-PL"/>
        </w:rPr>
        <w:t xml:space="preserve"> </w:t>
      </w:r>
      <w:r w:rsidR="00406788" w:rsidRPr="003E781A">
        <w:rPr>
          <w:rFonts w:eastAsia="Calibri"/>
          <w:sz w:val="22"/>
          <w:szCs w:val="22"/>
          <w:lang w:eastAsia="pl-PL"/>
        </w:rPr>
        <w:t>(</w:t>
      </w:r>
      <w:r w:rsidR="00406788" w:rsidRPr="003E781A">
        <w:rPr>
          <w:rFonts w:eastAsia="Calibri"/>
          <w:sz w:val="22"/>
          <w:szCs w:val="22"/>
          <w:u w:val="single"/>
          <w:lang w:eastAsia="pl-PL"/>
        </w:rPr>
        <w:t xml:space="preserve">bez wpustów ulicznych, </w:t>
      </w:r>
      <w:proofErr w:type="spellStart"/>
      <w:r w:rsidR="00406788" w:rsidRPr="003E781A">
        <w:rPr>
          <w:rFonts w:eastAsia="Calibri"/>
          <w:sz w:val="22"/>
          <w:szCs w:val="22"/>
          <w:u w:val="single"/>
          <w:lang w:eastAsia="pl-PL"/>
        </w:rPr>
        <w:t>przykanalików</w:t>
      </w:r>
      <w:proofErr w:type="spellEnd"/>
      <w:r w:rsidR="00406788" w:rsidRPr="003E781A">
        <w:rPr>
          <w:rFonts w:eastAsia="Calibri"/>
          <w:sz w:val="22"/>
          <w:szCs w:val="22"/>
          <w:u w:val="single"/>
          <w:lang w:eastAsia="pl-PL"/>
        </w:rPr>
        <w:t xml:space="preserve"> i </w:t>
      </w:r>
      <w:proofErr w:type="spellStart"/>
      <w:r w:rsidR="00406788" w:rsidRPr="003E781A">
        <w:rPr>
          <w:rFonts w:eastAsia="Calibri"/>
          <w:sz w:val="22"/>
          <w:szCs w:val="22"/>
          <w:u w:val="single"/>
          <w:lang w:eastAsia="pl-PL"/>
        </w:rPr>
        <w:t>odwodnień</w:t>
      </w:r>
      <w:proofErr w:type="spellEnd"/>
      <w:r w:rsidR="00406788" w:rsidRPr="003E781A">
        <w:rPr>
          <w:rFonts w:eastAsia="Calibri"/>
          <w:sz w:val="22"/>
          <w:szCs w:val="22"/>
          <w:u w:val="single"/>
          <w:lang w:eastAsia="pl-PL"/>
        </w:rPr>
        <w:t xml:space="preserve"> liniowych</w:t>
      </w:r>
      <w:r w:rsidR="00406788" w:rsidRPr="003E781A">
        <w:rPr>
          <w:rFonts w:eastAsia="Calibri"/>
          <w:sz w:val="22"/>
          <w:szCs w:val="22"/>
          <w:lang w:eastAsia="pl-PL"/>
        </w:rPr>
        <w:t>).</w:t>
      </w:r>
    </w:p>
    <w:p w14:paraId="74AF4A3D" w14:textId="5E645CB9" w:rsidR="00EE5C16" w:rsidRPr="00EE5C16" w:rsidRDefault="004E5CBC" w:rsidP="004E5CBC">
      <w:pPr>
        <w:spacing w:after="160" w:line="269" w:lineRule="auto"/>
        <w:ind w:right="11"/>
        <w:jc w:val="both"/>
        <w:rPr>
          <w:rFonts w:ascii="Calibri" w:eastAsia="Calibri" w:hAnsi="Calibri" w:cs="Calibri"/>
          <w:b/>
          <w:bCs/>
          <w:i/>
          <w:iCs/>
          <w:sz w:val="22"/>
          <w:szCs w:val="22"/>
        </w:rPr>
      </w:pPr>
      <w:r w:rsidRPr="006057BC">
        <w:rPr>
          <w:rFonts w:ascii="Calibri" w:eastAsia="Calibri" w:hAnsi="Calibri" w:cs="Calibri"/>
          <w:b/>
          <w:bCs/>
          <w:i/>
          <w:iCs/>
          <w:sz w:val="22"/>
          <w:szCs w:val="22"/>
        </w:rPr>
        <w:lastRenderedPageBreak/>
        <w:t>Zamawiający wymaga, aby cena oferty (częściowej) została podana przez Wykonawcę z uwzględnieniem podziału na prace wykonane na rzecz Miejskich Wodociągów i Kanalizacji w Bydgoszczy Sp. z o.o. oraz Zarządu Dróg Miejskich i Komunikacji Publicznej w Bydgoszczy.</w:t>
      </w:r>
      <w:r w:rsidR="00204685" w:rsidRPr="006057BC">
        <w:rPr>
          <w:rFonts w:ascii="Calibri" w:eastAsia="Calibri" w:hAnsi="Calibri" w:cs="Calibri"/>
          <w:b/>
          <w:bCs/>
          <w:i/>
          <w:iCs/>
          <w:sz w:val="22"/>
          <w:szCs w:val="22"/>
        </w:rPr>
        <w:t xml:space="preserve"> Ponadto Wykonawca w cenie oferty dla Zarządu Dróg Miejskich i Komunikacji Publicznej w Bydgoszczy poda</w:t>
      </w:r>
      <w:r w:rsidR="00891E08">
        <w:rPr>
          <w:rFonts w:ascii="Calibri" w:eastAsia="Calibri" w:hAnsi="Calibri" w:cs="Calibri"/>
          <w:b/>
          <w:bCs/>
          <w:i/>
          <w:iCs/>
          <w:sz w:val="22"/>
          <w:szCs w:val="22"/>
        </w:rPr>
        <w:t xml:space="preserve"> cenę</w:t>
      </w:r>
      <w:r w:rsidR="00204685" w:rsidRPr="006057BC">
        <w:rPr>
          <w:rFonts w:ascii="Calibri" w:eastAsia="Calibri" w:hAnsi="Calibri" w:cs="Calibri"/>
          <w:b/>
          <w:bCs/>
          <w:i/>
          <w:iCs/>
          <w:sz w:val="22"/>
          <w:szCs w:val="22"/>
        </w:rPr>
        <w:t xml:space="preserve"> </w:t>
      </w:r>
      <w:r w:rsidR="006057BC" w:rsidRPr="006057BC">
        <w:rPr>
          <w:rFonts w:ascii="Calibri" w:eastAsia="Calibri" w:hAnsi="Calibri" w:cs="Calibri"/>
          <w:b/>
          <w:bCs/>
          <w:i/>
          <w:iCs/>
          <w:sz w:val="22"/>
          <w:szCs w:val="22"/>
        </w:rPr>
        <w:t>z uwzględnieniem podziału dla zakresu</w:t>
      </w:r>
      <w:r w:rsidR="00E578CA">
        <w:rPr>
          <w:rFonts w:ascii="Calibri" w:eastAsia="Calibri" w:hAnsi="Calibri" w:cs="Calibri"/>
          <w:b/>
          <w:bCs/>
          <w:i/>
          <w:iCs/>
          <w:sz w:val="22"/>
          <w:szCs w:val="22"/>
        </w:rPr>
        <w:t xml:space="preserve"> etapu 1 -</w:t>
      </w:r>
      <w:r w:rsidR="006057BC" w:rsidRPr="006057BC">
        <w:rPr>
          <w:rFonts w:ascii="Calibri" w:eastAsia="Calibri" w:hAnsi="Calibri" w:cs="Calibri"/>
          <w:b/>
          <w:bCs/>
          <w:i/>
          <w:iCs/>
          <w:sz w:val="22"/>
          <w:szCs w:val="22"/>
        </w:rPr>
        <w:t xml:space="preserve"> rozbudowy ulicy Podleśnej (zakres dokumentacji projektowej opracowanej przez BUTOH) oraz dla zakresu</w:t>
      </w:r>
      <w:r w:rsidR="00E578CA">
        <w:rPr>
          <w:rFonts w:ascii="Calibri" w:eastAsia="Calibri" w:hAnsi="Calibri" w:cs="Calibri"/>
          <w:b/>
          <w:bCs/>
          <w:i/>
          <w:iCs/>
          <w:sz w:val="22"/>
          <w:szCs w:val="22"/>
        </w:rPr>
        <w:t xml:space="preserve"> etapu 2 -</w:t>
      </w:r>
      <w:r w:rsidR="006057BC" w:rsidRPr="006057BC">
        <w:rPr>
          <w:rFonts w:ascii="Calibri" w:eastAsia="Calibri" w:hAnsi="Calibri" w:cs="Calibri"/>
          <w:b/>
          <w:bCs/>
          <w:i/>
          <w:iCs/>
          <w:sz w:val="22"/>
          <w:szCs w:val="22"/>
        </w:rPr>
        <w:t xml:space="preserve"> rozbudowy oświetlenia w</w:t>
      </w:r>
      <w:r w:rsidR="00891E08">
        <w:rPr>
          <w:rFonts w:ascii="Calibri" w:eastAsia="Calibri" w:hAnsi="Calibri" w:cs="Calibri"/>
          <w:b/>
          <w:bCs/>
          <w:i/>
          <w:iCs/>
          <w:sz w:val="22"/>
          <w:szCs w:val="22"/>
        </w:rPr>
        <w:t xml:space="preserve"> </w:t>
      </w:r>
      <w:r w:rsidR="006057BC" w:rsidRPr="006057BC">
        <w:rPr>
          <w:rFonts w:ascii="Calibri" w:eastAsia="Calibri" w:hAnsi="Calibri" w:cs="Calibri"/>
          <w:b/>
          <w:bCs/>
          <w:i/>
          <w:iCs/>
          <w:sz w:val="22"/>
          <w:szCs w:val="22"/>
        </w:rPr>
        <w:t>ciągu ulicy Łuckiej (zakres dokumentacji projektowej opracowanej przez ERGOPROJEKT).</w:t>
      </w:r>
    </w:p>
    <w:p w14:paraId="6390B0B8" w14:textId="25450ADD" w:rsidR="004E5CBC" w:rsidRPr="003E781A" w:rsidRDefault="004E5CBC" w:rsidP="004E5CBC">
      <w:pPr>
        <w:pStyle w:val="LPTnormalny"/>
        <w:rPr>
          <w:sz w:val="22"/>
          <w:szCs w:val="22"/>
        </w:rPr>
      </w:pPr>
      <w:r w:rsidRPr="003E781A">
        <w:rPr>
          <w:rFonts w:eastAsia="Calibri"/>
          <w:sz w:val="22"/>
          <w:szCs w:val="22"/>
          <w:lang w:eastAsia="pl-PL"/>
        </w:rPr>
        <w:t xml:space="preserve">Podając cenę oferty (częściowej) </w:t>
      </w:r>
      <w:r w:rsidR="002D7C8D" w:rsidRPr="003E781A">
        <w:rPr>
          <w:rFonts w:eastAsia="Calibri"/>
          <w:sz w:val="22"/>
          <w:szCs w:val="22"/>
          <w:lang w:eastAsia="pl-PL"/>
        </w:rPr>
        <w:t>dl</w:t>
      </w:r>
      <w:r w:rsidRPr="003E781A">
        <w:rPr>
          <w:rFonts w:eastAsia="Calibri"/>
          <w:sz w:val="22"/>
          <w:szCs w:val="22"/>
          <w:lang w:eastAsia="pl-PL"/>
        </w:rPr>
        <w:t>a zakres</w:t>
      </w:r>
      <w:r w:rsidR="002D7C8D" w:rsidRPr="003E781A">
        <w:rPr>
          <w:rFonts w:eastAsia="Calibri"/>
          <w:sz w:val="22"/>
          <w:szCs w:val="22"/>
          <w:lang w:eastAsia="pl-PL"/>
        </w:rPr>
        <w:t>u</w:t>
      </w:r>
      <w:r w:rsidRPr="003E781A">
        <w:rPr>
          <w:rFonts w:eastAsia="Calibri"/>
          <w:sz w:val="22"/>
          <w:szCs w:val="22"/>
          <w:lang w:eastAsia="pl-PL"/>
        </w:rPr>
        <w:t xml:space="preserve"> robót </w:t>
      </w:r>
      <w:r w:rsidR="002D7C8D" w:rsidRPr="003E781A">
        <w:rPr>
          <w:rFonts w:eastAsia="Calibri"/>
          <w:sz w:val="22"/>
          <w:szCs w:val="22"/>
          <w:lang w:eastAsia="pl-PL"/>
        </w:rPr>
        <w:t xml:space="preserve">realizowanych </w:t>
      </w:r>
      <w:r w:rsidRPr="003E781A">
        <w:rPr>
          <w:rFonts w:eastAsia="Calibri"/>
          <w:sz w:val="22"/>
          <w:szCs w:val="22"/>
          <w:lang w:eastAsia="pl-PL"/>
        </w:rPr>
        <w:t xml:space="preserve">na rzecz </w:t>
      </w:r>
      <w:proofErr w:type="spellStart"/>
      <w:r w:rsidRPr="003E781A">
        <w:rPr>
          <w:rFonts w:eastAsia="Calibri"/>
          <w:sz w:val="22"/>
          <w:szCs w:val="22"/>
          <w:lang w:eastAsia="pl-PL"/>
        </w:rPr>
        <w:t>MWiK</w:t>
      </w:r>
      <w:proofErr w:type="spellEnd"/>
      <w:r w:rsidRPr="003E781A">
        <w:rPr>
          <w:rFonts w:eastAsia="Calibri"/>
          <w:sz w:val="22"/>
          <w:szCs w:val="22"/>
          <w:lang w:eastAsia="pl-PL"/>
        </w:rPr>
        <w:t>, Wykonawca</w:t>
      </w:r>
      <w:r w:rsidR="002D7C8D" w:rsidRPr="003E781A">
        <w:rPr>
          <w:rFonts w:eastAsia="Calibri"/>
          <w:sz w:val="22"/>
          <w:szCs w:val="22"/>
          <w:lang w:eastAsia="pl-PL"/>
        </w:rPr>
        <w:t xml:space="preserve"> w ofercie</w:t>
      </w:r>
      <w:r w:rsidRPr="003E781A">
        <w:rPr>
          <w:rFonts w:eastAsia="Calibri"/>
          <w:sz w:val="22"/>
          <w:szCs w:val="22"/>
          <w:lang w:eastAsia="pl-PL"/>
        </w:rPr>
        <w:t xml:space="preserve"> powinien uwzględnić</w:t>
      </w:r>
      <w:r w:rsidR="002D7C8D" w:rsidRPr="003E781A">
        <w:rPr>
          <w:rFonts w:eastAsia="Calibri"/>
          <w:sz w:val="22"/>
          <w:szCs w:val="22"/>
          <w:lang w:eastAsia="pl-PL"/>
        </w:rPr>
        <w:t xml:space="preserve"> koszty związane z </w:t>
      </w:r>
      <w:r w:rsidRPr="003E781A">
        <w:rPr>
          <w:rFonts w:eastAsia="Calibri"/>
          <w:sz w:val="22"/>
          <w:szCs w:val="22"/>
          <w:lang w:eastAsia="pl-PL"/>
        </w:rPr>
        <w:t>budow</w:t>
      </w:r>
      <w:r w:rsidR="00BE7710" w:rsidRPr="003E781A">
        <w:rPr>
          <w:rFonts w:eastAsia="Calibri"/>
          <w:sz w:val="22"/>
          <w:szCs w:val="22"/>
          <w:lang w:eastAsia="pl-PL"/>
        </w:rPr>
        <w:t>ą</w:t>
      </w:r>
      <w:r w:rsidR="002D7C8D" w:rsidRPr="003E781A">
        <w:rPr>
          <w:rFonts w:eastAsia="Calibri"/>
          <w:sz w:val="22"/>
          <w:szCs w:val="22"/>
          <w:lang w:eastAsia="pl-PL"/>
        </w:rPr>
        <w:t xml:space="preserve"> sieci kanalizacji deszczowej </w:t>
      </w:r>
      <w:r w:rsidRPr="003E781A">
        <w:rPr>
          <w:rFonts w:eastAsia="Calibri"/>
          <w:sz w:val="22"/>
          <w:szCs w:val="22"/>
          <w:lang w:eastAsia="pl-PL"/>
        </w:rPr>
        <w:t xml:space="preserve"> z rur z PVC-U SN8 ze ścianką litą o średnicy </w:t>
      </w:r>
      <w:proofErr w:type="spellStart"/>
      <w:r w:rsidRPr="003E781A">
        <w:rPr>
          <w:rFonts w:eastAsia="Calibri"/>
          <w:sz w:val="22"/>
          <w:szCs w:val="22"/>
          <w:lang w:eastAsia="pl-PL"/>
        </w:rPr>
        <w:t>dn</w:t>
      </w:r>
      <w:proofErr w:type="spellEnd"/>
      <w:r w:rsidRPr="003E781A">
        <w:rPr>
          <w:rFonts w:eastAsia="Calibri"/>
          <w:sz w:val="22"/>
          <w:szCs w:val="22"/>
          <w:lang w:eastAsia="pl-PL"/>
        </w:rPr>
        <w:t xml:space="preserve"> 315 mm,</w:t>
      </w:r>
      <w:r w:rsidR="002D7C8D" w:rsidRPr="003E781A">
        <w:rPr>
          <w:rFonts w:eastAsia="Calibri"/>
          <w:sz w:val="22"/>
          <w:szCs w:val="22"/>
          <w:lang w:eastAsia="pl-PL"/>
        </w:rPr>
        <w:t xml:space="preserve"> 400mm oraz 500mm wraz z</w:t>
      </w:r>
      <w:r w:rsidRPr="003E781A">
        <w:rPr>
          <w:rFonts w:eastAsia="Calibri"/>
          <w:sz w:val="22"/>
          <w:szCs w:val="22"/>
          <w:lang w:eastAsia="pl-PL"/>
        </w:rPr>
        <w:t xml:space="preserve"> budow</w:t>
      </w:r>
      <w:r w:rsidR="002D7C8D" w:rsidRPr="003E781A">
        <w:rPr>
          <w:rFonts w:eastAsia="Calibri"/>
          <w:sz w:val="22"/>
          <w:szCs w:val="22"/>
          <w:lang w:eastAsia="pl-PL"/>
        </w:rPr>
        <w:t>ą</w:t>
      </w:r>
      <w:r w:rsidRPr="003E781A">
        <w:rPr>
          <w:rFonts w:eastAsia="Calibri"/>
          <w:sz w:val="22"/>
          <w:szCs w:val="22"/>
          <w:lang w:eastAsia="pl-PL"/>
        </w:rPr>
        <w:t xml:space="preserve"> studni rewizyjnych</w:t>
      </w:r>
      <w:r w:rsidR="00BE7710" w:rsidRPr="003E781A">
        <w:rPr>
          <w:rFonts w:ascii="Arial" w:hAnsi="Arial" w:cs="Arial"/>
          <w:b/>
          <w:bCs/>
          <w:lang w:eastAsia="pl-PL"/>
        </w:rPr>
        <w:t xml:space="preserve"> </w:t>
      </w:r>
      <w:r w:rsidR="00BE7710" w:rsidRPr="003E781A">
        <w:rPr>
          <w:rFonts w:eastAsia="Calibri"/>
          <w:sz w:val="22"/>
          <w:szCs w:val="22"/>
          <w:lang w:eastAsia="pl-PL"/>
        </w:rPr>
        <w:t>(</w:t>
      </w:r>
      <w:r w:rsidR="00BE7710" w:rsidRPr="003E781A">
        <w:rPr>
          <w:rFonts w:eastAsia="Calibri"/>
          <w:sz w:val="22"/>
          <w:szCs w:val="22"/>
          <w:u w:val="single"/>
          <w:lang w:eastAsia="pl-PL"/>
        </w:rPr>
        <w:t xml:space="preserve">bez wpustów ulicznych, </w:t>
      </w:r>
      <w:proofErr w:type="spellStart"/>
      <w:r w:rsidR="00BE7710" w:rsidRPr="003E781A">
        <w:rPr>
          <w:rFonts w:eastAsia="Calibri"/>
          <w:sz w:val="22"/>
          <w:szCs w:val="22"/>
          <w:u w:val="single"/>
          <w:lang w:eastAsia="pl-PL"/>
        </w:rPr>
        <w:t>przykanalików</w:t>
      </w:r>
      <w:proofErr w:type="spellEnd"/>
      <w:r w:rsidR="00BE7710" w:rsidRPr="003E781A">
        <w:rPr>
          <w:rFonts w:eastAsia="Calibri"/>
          <w:sz w:val="22"/>
          <w:szCs w:val="22"/>
          <w:u w:val="single"/>
          <w:lang w:eastAsia="pl-PL"/>
        </w:rPr>
        <w:t xml:space="preserve"> i </w:t>
      </w:r>
      <w:proofErr w:type="spellStart"/>
      <w:r w:rsidR="00BE7710" w:rsidRPr="003E781A">
        <w:rPr>
          <w:rFonts w:eastAsia="Calibri"/>
          <w:sz w:val="22"/>
          <w:szCs w:val="22"/>
          <w:u w:val="single"/>
          <w:lang w:eastAsia="pl-PL"/>
        </w:rPr>
        <w:t>odwodnie</w:t>
      </w:r>
      <w:r w:rsidR="00CF529B" w:rsidRPr="003E781A">
        <w:rPr>
          <w:rFonts w:eastAsia="Calibri"/>
          <w:sz w:val="22"/>
          <w:szCs w:val="22"/>
          <w:u w:val="single"/>
          <w:lang w:eastAsia="pl-PL"/>
        </w:rPr>
        <w:t>ń</w:t>
      </w:r>
      <w:proofErr w:type="spellEnd"/>
      <w:r w:rsidR="00BE7710" w:rsidRPr="003E781A">
        <w:rPr>
          <w:rFonts w:eastAsia="Calibri"/>
          <w:sz w:val="22"/>
          <w:szCs w:val="22"/>
          <w:u w:val="single"/>
          <w:lang w:eastAsia="pl-PL"/>
        </w:rPr>
        <w:t xml:space="preserve"> liniow</w:t>
      </w:r>
      <w:r w:rsidR="00CF529B" w:rsidRPr="003E781A">
        <w:rPr>
          <w:rFonts w:eastAsia="Calibri"/>
          <w:sz w:val="22"/>
          <w:szCs w:val="22"/>
          <w:u w:val="single"/>
          <w:lang w:eastAsia="pl-PL"/>
        </w:rPr>
        <w:t>ych</w:t>
      </w:r>
      <w:r w:rsidR="00BE7710" w:rsidRPr="003E781A">
        <w:rPr>
          <w:rFonts w:eastAsia="Calibri"/>
          <w:sz w:val="22"/>
          <w:szCs w:val="22"/>
          <w:lang w:eastAsia="pl-PL"/>
        </w:rPr>
        <w:t>).</w:t>
      </w:r>
    </w:p>
    <w:p w14:paraId="5CBD4517" w14:textId="77777777" w:rsidR="008E6AB4" w:rsidRPr="003E781A" w:rsidRDefault="008E6AB4" w:rsidP="008E6AB4">
      <w:pPr>
        <w:pStyle w:val="LPTnormalny"/>
        <w:rPr>
          <w:sz w:val="22"/>
          <w:szCs w:val="22"/>
        </w:rPr>
      </w:pPr>
      <w:r w:rsidRPr="003E781A">
        <w:rPr>
          <w:sz w:val="22"/>
          <w:szCs w:val="22"/>
        </w:rPr>
        <w:t>Wykonawca zobowiązany jest w ofercie uwzględnić wszystkie roboty zawarte w dokumentacji projektowej niezbędne do wykonania przedmiotu zamówienia zgodnie z obowiązującymi przepisami oraz osiągnięcia celu.</w:t>
      </w:r>
    </w:p>
    <w:p w14:paraId="64107A57" w14:textId="77777777" w:rsidR="008E6AB4" w:rsidRDefault="008E6AB4" w:rsidP="008E6AB4">
      <w:pPr>
        <w:pStyle w:val="LPTnormalny"/>
        <w:rPr>
          <w:sz w:val="22"/>
          <w:szCs w:val="22"/>
        </w:rPr>
      </w:pPr>
      <w:r w:rsidRPr="007D7AB8">
        <w:rPr>
          <w:sz w:val="22"/>
          <w:szCs w:val="22"/>
        </w:rPr>
        <w:t>Roboty budowlane będące przedmiot</w:t>
      </w:r>
      <w:r>
        <w:rPr>
          <w:sz w:val="22"/>
          <w:szCs w:val="22"/>
        </w:rPr>
        <w:t>em</w:t>
      </w:r>
      <w:r w:rsidRPr="007D7AB8">
        <w:rPr>
          <w:sz w:val="22"/>
          <w:szCs w:val="22"/>
        </w:rPr>
        <w:t xml:space="preserve"> zamówienia jak wyżej należy wykona</w:t>
      </w:r>
      <w:r>
        <w:rPr>
          <w:sz w:val="22"/>
          <w:szCs w:val="22"/>
        </w:rPr>
        <w:t>ć</w:t>
      </w:r>
      <w:r w:rsidRPr="007D7AB8">
        <w:rPr>
          <w:sz w:val="22"/>
          <w:szCs w:val="22"/>
        </w:rPr>
        <w:t xml:space="preserve"> zgodnie z: dokumentacją projektową, decyzjami administracyjnymi, uzgodnieniami, specyfikacjami technicznymi wykonania i odbioru robót budowlanych, obowiązującymi przepisami, w tym w szczególności z przepisami ustawy z dnia 7 lipca 1994r. Prawo budowlane (Dz.U.2019.1186 j.t. z </w:t>
      </w:r>
      <w:proofErr w:type="spellStart"/>
      <w:r w:rsidRPr="007D7AB8">
        <w:rPr>
          <w:sz w:val="22"/>
          <w:szCs w:val="22"/>
        </w:rPr>
        <w:t>późn</w:t>
      </w:r>
      <w:proofErr w:type="spellEnd"/>
      <w:r w:rsidRPr="007D7AB8">
        <w:rPr>
          <w:sz w:val="22"/>
          <w:szCs w:val="22"/>
        </w:rPr>
        <w:t xml:space="preserve">. zm.) oraz zasadami wiedzy </w:t>
      </w:r>
      <w:r>
        <w:rPr>
          <w:sz w:val="22"/>
          <w:szCs w:val="22"/>
        </w:rPr>
        <w:t>t</w:t>
      </w:r>
      <w:r w:rsidRPr="007D7AB8">
        <w:rPr>
          <w:sz w:val="22"/>
          <w:szCs w:val="22"/>
        </w:rPr>
        <w:t xml:space="preserve">echnicznej. </w:t>
      </w:r>
    </w:p>
    <w:p w14:paraId="67324687" w14:textId="5954D177" w:rsidR="00180DE3" w:rsidRDefault="008E6AB4" w:rsidP="008E6AB4">
      <w:pPr>
        <w:pStyle w:val="LPTnormalny"/>
        <w:rPr>
          <w:sz w:val="22"/>
          <w:szCs w:val="22"/>
          <w:u w:val="single"/>
        </w:rPr>
      </w:pPr>
      <w:r w:rsidRPr="000B781C">
        <w:rPr>
          <w:sz w:val="22"/>
          <w:szCs w:val="22"/>
          <w:u w:val="single"/>
        </w:rPr>
        <w:t xml:space="preserve">Do dokumentacji projektowej w celu oszacowania wielkości zamówienia dołącza się poglądowy </w:t>
      </w:r>
      <w:r w:rsidR="0080397E">
        <w:rPr>
          <w:sz w:val="22"/>
          <w:szCs w:val="22"/>
          <w:u w:val="single"/>
        </w:rPr>
        <w:t>kosztorys ofertowy z przedmiarem</w:t>
      </w:r>
      <w:r w:rsidRPr="000B781C">
        <w:rPr>
          <w:sz w:val="22"/>
          <w:szCs w:val="22"/>
          <w:u w:val="single"/>
        </w:rPr>
        <w:t xml:space="preserve"> dla zadania. Przedmiar ten nie stanowi podstawy określenia wielkości zamówienia i podstawy rozliczenia Umowy. Wykonawca zgodnie ze Wzorem Umowy zobowiązany jest do podania ryczałtowej ceny ofertowej. Zgodnie ze Wzorem Umowy wynagrodzenie za wykonanie zadania ma charakter ryczałtowy.</w:t>
      </w:r>
    </w:p>
    <w:p w14:paraId="0EC88A9A" w14:textId="77777777" w:rsidR="00C87BAE" w:rsidRPr="000B781C" w:rsidRDefault="00C87BAE" w:rsidP="00C87BAE">
      <w:pPr>
        <w:pStyle w:val="LPTnormalny"/>
        <w:rPr>
          <w:sz w:val="22"/>
          <w:szCs w:val="22"/>
          <w:u w:val="single"/>
        </w:rPr>
      </w:pPr>
      <w:r w:rsidRPr="000B781C">
        <w:rPr>
          <w:sz w:val="22"/>
          <w:szCs w:val="22"/>
          <w:u w:val="single"/>
        </w:rPr>
        <w:t>Do dokumentacji projektowej w celu oszacowania wielkości zamówienia</w:t>
      </w:r>
      <w:r>
        <w:rPr>
          <w:sz w:val="22"/>
          <w:szCs w:val="22"/>
          <w:u w:val="single"/>
        </w:rPr>
        <w:t xml:space="preserve"> dołącza się pliki rysunkowe w formacie .</w:t>
      </w:r>
      <w:proofErr w:type="spellStart"/>
      <w:r>
        <w:rPr>
          <w:sz w:val="22"/>
          <w:szCs w:val="22"/>
          <w:u w:val="single"/>
        </w:rPr>
        <w:t>dwg</w:t>
      </w:r>
      <w:proofErr w:type="spellEnd"/>
      <w:r>
        <w:rPr>
          <w:sz w:val="22"/>
          <w:szCs w:val="22"/>
          <w:u w:val="single"/>
        </w:rPr>
        <w:t>. Są one dołączone dla celów poglądowych w celu określenia zakresu prac opisanych na rysunkach dołączonych w formacie .pdf.</w:t>
      </w:r>
    </w:p>
    <w:p w14:paraId="68D6C50E" w14:textId="25715DF9" w:rsidR="00F256B1" w:rsidRPr="001A745B" w:rsidRDefault="00F256B1" w:rsidP="00892FD7">
      <w:pPr>
        <w:jc w:val="center"/>
        <w:rPr>
          <w:rFonts w:asciiTheme="minorHAnsi" w:hAnsiTheme="minorHAnsi" w:cstheme="minorHAnsi"/>
          <w:b/>
          <w:u w:val="single"/>
        </w:rPr>
      </w:pPr>
      <w:r w:rsidRPr="001A745B">
        <w:rPr>
          <w:rFonts w:asciiTheme="minorHAnsi" w:hAnsiTheme="minorHAnsi" w:cstheme="minorHAnsi"/>
          <w:b/>
          <w:u w:val="single"/>
        </w:rPr>
        <w:t>Uwag</w:t>
      </w:r>
      <w:r w:rsidR="00B63925">
        <w:rPr>
          <w:rFonts w:asciiTheme="minorHAnsi" w:hAnsiTheme="minorHAnsi" w:cstheme="minorHAnsi"/>
          <w:b/>
          <w:u w:val="single"/>
        </w:rPr>
        <w:t>i</w:t>
      </w:r>
      <w:r w:rsidR="00892FD7" w:rsidRPr="001A745B">
        <w:rPr>
          <w:rFonts w:asciiTheme="minorHAnsi" w:hAnsiTheme="minorHAnsi" w:cstheme="minorHAnsi"/>
          <w:b/>
          <w:u w:val="single"/>
        </w:rPr>
        <w:t xml:space="preserve"> </w:t>
      </w:r>
      <w:r w:rsidR="00B51317">
        <w:rPr>
          <w:rFonts w:asciiTheme="minorHAnsi" w:hAnsiTheme="minorHAnsi" w:cstheme="minorHAnsi"/>
          <w:b/>
          <w:u w:val="single"/>
        </w:rPr>
        <w:t>realizacyjne</w:t>
      </w:r>
    </w:p>
    <w:p w14:paraId="12529EE7" w14:textId="77777777" w:rsidR="00F256B1" w:rsidRPr="00104749" w:rsidRDefault="00F256B1" w:rsidP="00F256B1">
      <w:pPr>
        <w:pStyle w:val="LPTnormalny"/>
        <w:numPr>
          <w:ilvl w:val="0"/>
          <w:numId w:val="18"/>
        </w:numPr>
        <w:rPr>
          <w:sz w:val="22"/>
          <w:szCs w:val="22"/>
        </w:rPr>
      </w:pPr>
      <w:r w:rsidRPr="00104749">
        <w:rPr>
          <w:sz w:val="22"/>
          <w:szCs w:val="22"/>
        </w:rPr>
        <w:t>Wykonawca za wynagrodzeniem ryczałtowym uwzględnionym w ofercie zapewni</w:t>
      </w:r>
      <w:r>
        <w:rPr>
          <w:sz w:val="22"/>
          <w:szCs w:val="22"/>
        </w:rPr>
        <w:t xml:space="preserve"> w szczególności</w:t>
      </w:r>
      <w:r w:rsidRPr="00104749">
        <w:rPr>
          <w:sz w:val="22"/>
          <w:szCs w:val="22"/>
        </w:rPr>
        <w:t>:</w:t>
      </w:r>
    </w:p>
    <w:p w14:paraId="06A6BE37" w14:textId="77777777" w:rsidR="00F256B1" w:rsidRDefault="00F256B1" w:rsidP="00F256B1">
      <w:pPr>
        <w:pStyle w:val="LPTnormalny"/>
        <w:numPr>
          <w:ilvl w:val="0"/>
          <w:numId w:val="16"/>
        </w:numPr>
        <w:rPr>
          <w:sz w:val="22"/>
          <w:szCs w:val="22"/>
        </w:rPr>
      </w:pPr>
      <w:r w:rsidRPr="002D75D5">
        <w:rPr>
          <w:sz w:val="22"/>
          <w:szCs w:val="22"/>
        </w:rPr>
        <w:t>nadzór archeologiczny i badania ratownicze</w:t>
      </w:r>
      <w:r>
        <w:rPr>
          <w:sz w:val="22"/>
          <w:szCs w:val="22"/>
        </w:rPr>
        <w:t xml:space="preserve"> (w przypadku konieczności)</w:t>
      </w:r>
      <w:r w:rsidRPr="002D75D5">
        <w:rPr>
          <w:sz w:val="22"/>
          <w:szCs w:val="22"/>
        </w:rPr>
        <w:t>;</w:t>
      </w:r>
    </w:p>
    <w:p w14:paraId="45DC0398" w14:textId="77777777" w:rsidR="00F256B1" w:rsidRDefault="00F256B1" w:rsidP="00F256B1">
      <w:pPr>
        <w:pStyle w:val="LPTnormalny"/>
        <w:numPr>
          <w:ilvl w:val="0"/>
          <w:numId w:val="16"/>
        </w:numPr>
        <w:rPr>
          <w:sz w:val="22"/>
          <w:szCs w:val="22"/>
        </w:rPr>
      </w:pPr>
      <w:r w:rsidRPr="002D75D5">
        <w:rPr>
          <w:sz w:val="22"/>
          <w:szCs w:val="22"/>
        </w:rPr>
        <w:t xml:space="preserve">obsługę geodezyjną i inwentaryzację powykonawczą, wykonanie robót tymczasowych, </w:t>
      </w:r>
    </w:p>
    <w:p w14:paraId="2482C03A" w14:textId="77777777" w:rsidR="00F256B1" w:rsidRDefault="00F256B1" w:rsidP="00F256B1">
      <w:pPr>
        <w:pStyle w:val="LPTnormalny"/>
        <w:numPr>
          <w:ilvl w:val="0"/>
          <w:numId w:val="16"/>
        </w:numPr>
        <w:rPr>
          <w:sz w:val="22"/>
          <w:szCs w:val="22"/>
        </w:rPr>
      </w:pPr>
      <w:r w:rsidRPr="002D75D5">
        <w:rPr>
          <w:sz w:val="22"/>
          <w:szCs w:val="22"/>
        </w:rPr>
        <w:t>w przypadku konieczności, odwodnienia wykopów;</w:t>
      </w:r>
    </w:p>
    <w:p w14:paraId="47153B06" w14:textId="4EB501D3" w:rsidR="00F256B1" w:rsidRDefault="00F256B1" w:rsidP="00F256B1">
      <w:pPr>
        <w:pStyle w:val="LPTnormalny"/>
        <w:numPr>
          <w:ilvl w:val="0"/>
          <w:numId w:val="16"/>
        </w:numPr>
        <w:rPr>
          <w:sz w:val="22"/>
          <w:szCs w:val="22"/>
        </w:rPr>
      </w:pPr>
      <w:r w:rsidRPr="002D75D5">
        <w:rPr>
          <w:sz w:val="22"/>
          <w:szCs w:val="22"/>
        </w:rPr>
        <w:t xml:space="preserve">wykonanie i przekazanie Zamawiającemu na nośniku </w:t>
      </w:r>
      <w:r w:rsidR="00E6610B">
        <w:rPr>
          <w:sz w:val="22"/>
          <w:szCs w:val="22"/>
        </w:rPr>
        <w:t>DVD</w:t>
      </w:r>
      <w:r w:rsidRPr="002D75D5">
        <w:rPr>
          <w:sz w:val="22"/>
          <w:szCs w:val="22"/>
        </w:rPr>
        <w:t xml:space="preserve"> inwentaryzacji (kamerowanie należy wykonać przed rozpoczęciem i po realizacji zadania)</w:t>
      </w:r>
      <w:r>
        <w:rPr>
          <w:sz w:val="22"/>
          <w:szCs w:val="22"/>
        </w:rPr>
        <w:t xml:space="preserve"> </w:t>
      </w:r>
      <w:r w:rsidRPr="002D75D5">
        <w:rPr>
          <w:sz w:val="22"/>
          <w:szCs w:val="22"/>
        </w:rPr>
        <w:t>istniejących w terenie odcinków kanalizacji sanitarnej i deszczowej ujętych w granicach opracowania i  decyzji ZRID</w:t>
      </w:r>
      <w:r>
        <w:rPr>
          <w:sz w:val="22"/>
          <w:szCs w:val="22"/>
        </w:rPr>
        <w:t>;</w:t>
      </w:r>
    </w:p>
    <w:p w14:paraId="148639BD" w14:textId="77777777" w:rsidR="00F256B1" w:rsidRDefault="00F256B1" w:rsidP="00F256B1">
      <w:pPr>
        <w:pStyle w:val="LPTnormalny"/>
        <w:numPr>
          <w:ilvl w:val="0"/>
          <w:numId w:val="16"/>
        </w:numPr>
        <w:rPr>
          <w:sz w:val="22"/>
          <w:szCs w:val="22"/>
        </w:rPr>
      </w:pPr>
      <w:r w:rsidRPr="002D75D5">
        <w:rPr>
          <w:sz w:val="22"/>
          <w:szCs w:val="22"/>
        </w:rPr>
        <w:lastRenderedPageBreak/>
        <w:t>wypełnienie wszystkich wymagań zawartych w opiniach, uzgodnieniach, decyzjach i warunkach dla projektu;</w:t>
      </w:r>
    </w:p>
    <w:p w14:paraId="7C61B1FE" w14:textId="77777777" w:rsidR="00F256B1" w:rsidRPr="00F256B1" w:rsidRDefault="00F256B1" w:rsidP="00F256B1">
      <w:pPr>
        <w:pStyle w:val="LPTnormalny"/>
        <w:numPr>
          <w:ilvl w:val="0"/>
          <w:numId w:val="16"/>
        </w:numPr>
        <w:rPr>
          <w:sz w:val="22"/>
          <w:szCs w:val="22"/>
        </w:rPr>
      </w:pPr>
      <w:r w:rsidRPr="002D75D5">
        <w:rPr>
          <w:sz w:val="22"/>
          <w:szCs w:val="22"/>
        </w:rPr>
        <w:t>wypełnienie wszystkich wymagań zawartych w Decyzji o zezwoleniu na realizację inwestycji drogowej;</w:t>
      </w:r>
    </w:p>
    <w:p w14:paraId="4AF64F2A" w14:textId="77777777" w:rsidR="00F256B1" w:rsidRDefault="00F256B1" w:rsidP="00F256B1">
      <w:pPr>
        <w:pStyle w:val="LPTnormalny"/>
        <w:numPr>
          <w:ilvl w:val="0"/>
          <w:numId w:val="16"/>
        </w:numPr>
        <w:rPr>
          <w:sz w:val="22"/>
          <w:szCs w:val="22"/>
        </w:rPr>
      </w:pPr>
      <w:r w:rsidRPr="002D75D5">
        <w:rPr>
          <w:sz w:val="22"/>
          <w:szCs w:val="22"/>
        </w:rPr>
        <w:t>doprowadzi wodę, energię elektryczną na teren budowy, stosownie do potrzeb;</w:t>
      </w:r>
    </w:p>
    <w:p w14:paraId="6647DBB1" w14:textId="77777777" w:rsidR="00F256B1" w:rsidRDefault="00F256B1" w:rsidP="00F256B1">
      <w:pPr>
        <w:pStyle w:val="LPTnormalny"/>
        <w:numPr>
          <w:ilvl w:val="0"/>
          <w:numId w:val="16"/>
        </w:numPr>
        <w:rPr>
          <w:sz w:val="22"/>
          <w:szCs w:val="22"/>
        </w:rPr>
      </w:pPr>
      <w:r w:rsidRPr="002D75D5">
        <w:rPr>
          <w:sz w:val="22"/>
          <w:szCs w:val="22"/>
        </w:rPr>
        <w:t>zamontuje na własny koszt liczniki zużycia wody i energii elektrycznej oraz będzie ponosił koszty zużycia wody i energii do czasu przekazania obiektu Użytkownikowi;</w:t>
      </w:r>
    </w:p>
    <w:p w14:paraId="6DC4028B" w14:textId="77777777" w:rsidR="00F256B1" w:rsidRDefault="00F256B1" w:rsidP="00F256B1">
      <w:pPr>
        <w:pStyle w:val="LPTnormalny"/>
        <w:numPr>
          <w:ilvl w:val="0"/>
          <w:numId w:val="16"/>
        </w:numPr>
        <w:rPr>
          <w:sz w:val="22"/>
          <w:szCs w:val="22"/>
        </w:rPr>
      </w:pPr>
      <w:r w:rsidRPr="002D75D5">
        <w:rPr>
          <w:sz w:val="22"/>
          <w:szCs w:val="22"/>
        </w:rPr>
        <w:t>będzie ponosił koszty utrzymania oraz konserwacji wszelkich urządzeń i obiektów tymczasowych, dróg dojazdowych i montażowych, na zorganizowanym przez siebie terenie budowy;</w:t>
      </w:r>
    </w:p>
    <w:p w14:paraId="13A28842" w14:textId="77777777" w:rsidR="00F256B1" w:rsidRDefault="00F256B1" w:rsidP="00F256B1">
      <w:pPr>
        <w:pStyle w:val="LPTnormalny"/>
        <w:numPr>
          <w:ilvl w:val="0"/>
          <w:numId w:val="16"/>
        </w:numPr>
        <w:rPr>
          <w:sz w:val="22"/>
          <w:szCs w:val="22"/>
        </w:rPr>
      </w:pPr>
      <w:r w:rsidRPr="002D75D5">
        <w:rPr>
          <w:sz w:val="22"/>
          <w:szCs w:val="22"/>
        </w:rPr>
        <w:t>będzie utrzymywał teren budowy w należytym porządku oraz będzie składował w miejscach wskazanych przez Zamawiającego śmieci i inne odpady powstałe podczas wykonywania robót do czasu całkowitego ich usunięcia;</w:t>
      </w:r>
    </w:p>
    <w:p w14:paraId="5D5205E5" w14:textId="77777777" w:rsidR="00F256B1" w:rsidRDefault="00F256B1" w:rsidP="00F256B1">
      <w:pPr>
        <w:pStyle w:val="LPTnormalny"/>
        <w:numPr>
          <w:ilvl w:val="0"/>
          <w:numId w:val="16"/>
        </w:numPr>
        <w:rPr>
          <w:sz w:val="22"/>
          <w:szCs w:val="22"/>
        </w:rPr>
      </w:pPr>
      <w:r w:rsidRPr="002D75D5">
        <w:rPr>
          <w:sz w:val="22"/>
          <w:szCs w:val="22"/>
        </w:rPr>
        <w:t>prowadzenie nadzoru przyrodniczego wraz z inwentaryzację przyrodniczą przed rozpoczęciem robót z opracowaniem stosownej dokumentacji oraz dozór przyrodniczy na etapie realizacji inwestycji oraz uzyskanie decyzji na odstępstwa od obowiązujących zakazów zgodnie z ustawą o ochronie przyrody i spełnienie jej zapisów;</w:t>
      </w:r>
    </w:p>
    <w:p w14:paraId="2EB90BB1" w14:textId="77777777" w:rsidR="00F256B1" w:rsidRDefault="00F256B1" w:rsidP="00F256B1">
      <w:pPr>
        <w:pStyle w:val="LPTnormalny"/>
        <w:numPr>
          <w:ilvl w:val="0"/>
          <w:numId w:val="16"/>
        </w:numPr>
        <w:rPr>
          <w:sz w:val="22"/>
          <w:szCs w:val="22"/>
        </w:rPr>
      </w:pPr>
      <w:r w:rsidRPr="002D75D5">
        <w:rPr>
          <w:sz w:val="22"/>
          <w:szCs w:val="22"/>
        </w:rPr>
        <w:t>wykonanie inwentaryzacji fotograficznej budynków na zewnątrz oraz wewnątrz (za pisemną zgodą właścicieli) i obiektów budowlanych zlokalizowanych w strefie oddziaływania  inwestycji, które mogą ulec uszkodzeniu w wyniku oddziaływania ciężkiego sprzętu budowy;</w:t>
      </w:r>
    </w:p>
    <w:p w14:paraId="0C02558D" w14:textId="77777777" w:rsidR="00F256B1" w:rsidRDefault="00F256B1" w:rsidP="00F256B1">
      <w:pPr>
        <w:pStyle w:val="LPTnormalny"/>
        <w:numPr>
          <w:ilvl w:val="0"/>
          <w:numId w:val="16"/>
        </w:numPr>
        <w:rPr>
          <w:sz w:val="22"/>
          <w:szCs w:val="22"/>
        </w:rPr>
      </w:pPr>
      <w:r w:rsidRPr="002D75D5">
        <w:rPr>
          <w:sz w:val="22"/>
          <w:szCs w:val="22"/>
        </w:rPr>
        <w:t>badania i pomiary kontrolujące/sprawdzające wynikające z danej branży;</w:t>
      </w:r>
    </w:p>
    <w:p w14:paraId="5098CA4E" w14:textId="77777777" w:rsidR="00F256B1" w:rsidRDefault="00F256B1" w:rsidP="00F256B1">
      <w:pPr>
        <w:pStyle w:val="LPTnormalny"/>
        <w:numPr>
          <w:ilvl w:val="0"/>
          <w:numId w:val="16"/>
        </w:numPr>
        <w:rPr>
          <w:sz w:val="22"/>
          <w:szCs w:val="22"/>
        </w:rPr>
      </w:pPr>
      <w:r w:rsidRPr="002D75D5">
        <w:rPr>
          <w:sz w:val="22"/>
          <w:szCs w:val="22"/>
        </w:rPr>
        <w:t>pokrycie kosztów wynikających z nadzoru gestora sieci (dotyczy uzgodnień i warunków gestorów sieci);</w:t>
      </w:r>
    </w:p>
    <w:p w14:paraId="1095E223" w14:textId="77777777" w:rsidR="00F256B1" w:rsidRDefault="00F256B1" w:rsidP="00F256B1">
      <w:pPr>
        <w:pStyle w:val="LPTnormalny"/>
        <w:numPr>
          <w:ilvl w:val="0"/>
          <w:numId w:val="16"/>
        </w:numPr>
        <w:rPr>
          <w:sz w:val="22"/>
          <w:szCs w:val="22"/>
        </w:rPr>
      </w:pPr>
      <w:r w:rsidRPr="002D75D5">
        <w:rPr>
          <w:sz w:val="22"/>
          <w:szCs w:val="22"/>
        </w:rPr>
        <w:t>pokrycie kosztów odtworzenia i przeniesienia kolidujących punktów istniejącej osnowy geodezyjnej poza granicę robót ziemnych, ustalenia ich nowych współrzędnych, łącznie z ich zgłoszeniem do Państwowego Zasobu Geodezyjnego.</w:t>
      </w:r>
    </w:p>
    <w:p w14:paraId="61111D59" w14:textId="41ACEC0A" w:rsidR="00F256B1" w:rsidRDefault="00F256B1" w:rsidP="00F256B1">
      <w:pPr>
        <w:pStyle w:val="LPTnormalny"/>
        <w:numPr>
          <w:ilvl w:val="0"/>
          <w:numId w:val="16"/>
        </w:numPr>
        <w:rPr>
          <w:sz w:val="22"/>
          <w:szCs w:val="22"/>
        </w:rPr>
      </w:pPr>
      <w:r w:rsidRPr="002D75D5">
        <w:rPr>
          <w:sz w:val="22"/>
          <w:szCs w:val="22"/>
        </w:rPr>
        <w:t>wykonanie stałej organizacji ruchu z uwzględnieniem uwag zawartych w opinii Wydziału Inżynierii Ruchu</w:t>
      </w:r>
      <w:r w:rsidR="00E6610B">
        <w:rPr>
          <w:sz w:val="22"/>
          <w:szCs w:val="22"/>
        </w:rPr>
        <w:t>;</w:t>
      </w:r>
    </w:p>
    <w:p w14:paraId="5F95343D" w14:textId="6A072148" w:rsidR="00E6610B" w:rsidRDefault="00E6610B" w:rsidP="00F256B1">
      <w:pPr>
        <w:pStyle w:val="LPTnormalny"/>
        <w:numPr>
          <w:ilvl w:val="0"/>
          <w:numId w:val="16"/>
        </w:numPr>
        <w:rPr>
          <w:sz w:val="22"/>
          <w:szCs w:val="22"/>
        </w:rPr>
      </w:pPr>
      <w:r>
        <w:rPr>
          <w:sz w:val="22"/>
          <w:szCs w:val="22"/>
        </w:rPr>
        <w:t>będzie prowadził ewidencję dostaw materiałów dostępną w biurze budowy na wniosek Zamawiającego,</w:t>
      </w:r>
    </w:p>
    <w:p w14:paraId="689FC7DB" w14:textId="77777777" w:rsidR="00F256B1" w:rsidRPr="007B3F91" w:rsidRDefault="00F256B1" w:rsidP="00F256B1">
      <w:pPr>
        <w:pStyle w:val="LPTnormalny"/>
        <w:numPr>
          <w:ilvl w:val="0"/>
          <w:numId w:val="16"/>
        </w:numPr>
        <w:rPr>
          <w:sz w:val="22"/>
          <w:szCs w:val="22"/>
        </w:rPr>
      </w:pPr>
      <w:r w:rsidRPr="002D75D5">
        <w:rPr>
          <w:sz w:val="22"/>
          <w:szCs w:val="22"/>
        </w:rPr>
        <w:t>wypełnienie wszystkich zapisów ujętych w Umowie</w:t>
      </w:r>
    </w:p>
    <w:p w14:paraId="54C3054F" w14:textId="77777777" w:rsidR="00F256B1" w:rsidRPr="00500A87" w:rsidRDefault="00F256B1" w:rsidP="00F256B1">
      <w:pPr>
        <w:pStyle w:val="LPTnormalny"/>
        <w:numPr>
          <w:ilvl w:val="0"/>
          <w:numId w:val="18"/>
        </w:numPr>
        <w:rPr>
          <w:sz w:val="22"/>
          <w:szCs w:val="22"/>
        </w:rPr>
      </w:pPr>
      <w:r w:rsidRPr="00500A87">
        <w:rPr>
          <w:sz w:val="22"/>
          <w:szCs w:val="22"/>
        </w:rPr>
        <w:t xml:space="preserve">Wszystkie prace ziemne i fundamentowe prowadzić pod nadzorem laboratorium </w:t>
      </w:r>
      <w:proofErr w:type="spellStart"/>
      <w:r w:rsidRPr="00500A87">
        <w:rPr>
          <w:sz w:val="22"/>
          <w:szCs w:val="22"/>
        </w:rPr>
        <w:t>ZDMiKP</w:t>
      </w:r>
      <w:proofErr w:type="spellEnd"/>
      <w:r w:rsidRPr="00500A87">
        <w:rPr>
          <w:sz w:val="22"/>
          <w:szCs w:val="22"/>
        </w:rPr>
        <w:t xml:space="preserve"> w Bydgoszczy;</w:t>
      </w:r>
    </w:p>
    <w:p w14:paraId="58AF7EFD" w14:textId="77777777" w:rsidR="00F256B1" w:rsidRDefault="00F256B1" w:rsidP="00F256B1">
      <w:pPr>
        <w:pStyle w:val="LPTnormalny"/>
        <w:numPr>
          <w:ilvl w:val="0"/>
          <w:numId w:val="18"/>
        </w:numPr>
        <w:rPr>
          <w:sz w:val="22"/>
          <w:szCs w:val="22"/>
        </w:rPr>
      </w:pPr>
      <w:r w:rsidRPr="001A78EA">
        <w:rPr>
          <w:sz w:val="22"/>
          <w:szCs w:val="22"/>
        </w:rPr>
        <w:t xml:space="preserve">Prace ogrodnicze prowadzić pod nadzorem </w:t>
      </w:r>
      <w:proofErr w:type="spellStart"/>
      <w:r w:rsidRPr="001A78EA">
        <w:rPr>
          <w:sz w:val="22"/>
          <w:szCs w:val="22"/>
        </w:rPr>
        <w:t>ZDMiKP</w:t>
      </w:r>
      <w:proofErr w:type="spellEnd"/>
      <w:r w:rsidRPr="001A78EA">
        <w:rPr>
          <w:sz w:val="22"/>
          <w:szCs w:val="22"/>
        </w:rPr>
        <w:t xml:space="preserve"> i Wydziału Gospodarki Komunalnej Urzędu Miasta Bydgoszczy;</w:t>
      </w:r>
    </w:p>
    <w:p w14:paraId="5FA7A133" w14:textId="77777777" w:rsidR="00F256B1" w:rsidRDefault="00F256B1" w:rsidP="00F256B1">
      <w:pPr>
        <w:pStyle w:val="LPTnormalny"/>
        <w:numPr>
          <w:ilvl w:val="0"/>
          <w:numId w:val="18"/>
        </w:numPr>
        <w:rPr>
          <w:sz w:val="22"/>
          <w:szCs w:val="22"/>
        </w:rPr>
      </w:pPr>
      <w:r w:rsidRPr="001A78EA">
        <w:rPr>
          <w:sz w:val="22"/>
          <w:szCs w:val="22"/>
        </w:rPr>
        <w:lastRenderedPageBreak/>
        <w:t xml:space="preserve">Prace związane z robotami branżowymi prowadzić pod nadzorem </w:t>
      </w:r>
      <w:proofErr w:type="spellStart"/>
      <w:r w:rsidRPr="001A78EA">
        <w:rPr>
          <w:sz w:val="22"/>
          <w:szCs w:val="22"/>
        </w:rPr>
        <w:t>ZDMiKP</w:t>
      </w:r>
      <w:proofErr w:type="spellEnd"/>
      <w:r w:rsidRPr="001A78EA">
        <w:rPr>
          <w:sz w:val="22"/>
          <w:szCs w:val="22"/>
        </w:rPr>
        <w:t xml:space="preserve"> i przedstawicieli gestorów sieci;</w:t>
      </w:r>
    </w:p>
    <w:p w14:paraId="3CE013F1" w14:textId="77777777" w:rsidR="00F256B1" w:rsidRDefault="00F256B1" w:rsidP="00F256B1">
      <w:pPr>
        <w:pStyle w:val="LPTnormalny"/>
        <w:numPr>
          <w:ilvl w:val="0"/>
          <w:numId w:val="18"/>
        </w:numPr>
        <w:rPr>
          <w:sz w:val="22"/>
          <w:szCs w:val="22"/>
        </w:rPr>
      </w:pPr>
      <w:r w:rsidRPr="001A78EA">
        <w:rPr>
          <w:sz w:val="22"/>
          <w:szCs w:val="22"/>
        </w:rPr>
        <w:t xml:space="preserve">Wykonawca zobowiązany jest do wypełnienia wszystkich wymagań zawartych w uzgodnieniach </w:t>
      </w:r>
      <w:r>
        <w:rPr>
          <w:sz w:val="22"/>
          <w:szCs w:val="22"/>
        </w:rPr>
        <w:br/>
      </w:r>
      <w:r w:rsidRPr="001A78EA">
        <w:rPr>
          <w:sz w:val="22"/>
          <w:szCs w:val="22"/>
        </w:rPr>
        <w:t>i warunkach gestorów sieci</w:t>
      </w:r>
      <w:r w:rsidR="00565888">
        <w:rPr>
          <w:sz w:val="22"/>
          <w:szCs w:val="22"/>
        </w:rPr>
        <w:t>, w tym w szczególności do uzyskania wymaganych przez gestorów pozwoleń i zgód administracyjnych;</w:t>
      </w:r>
    </w:p>
    <w:p w14:paraId="7B69EC66" w14:textId="77777777" w:rsidR="00F256B1" w:rsidRDefault="00F256B1" w:rsidP="00F256B1">
      <w:pPr>
        <w:pStyle w:val="LPTnormalny"/>
        <w:numPr>
          <w:ilvl w:val="0"/>
          <w:numId w:val="18"/>
        </w:numPr>
        <w:rPr>
          <w:sz w:val="22"/>
          <w:szCs w:val="22"/>
        </w:rPr>
      </w:pPr>
      <w:r w:rsidRPr="001A78EA">
        <w:rPr>
          <w:sz w:val="22"/>
          <w:szCs w:val="22"/>
        </w:rPr>
        <w:t>W przypadku konieczności podjęcia czynności podlegających zakazom określonym w ustawie  o ochronie przyrody lub ochrony środowiska, Nadzór Przyrodniczy Wykonawcy zobowiązany jest uzyskać stosowane zezwolenia/ decyzje na ich wykonanie. Spełnienie wymogów związanych w wykonaniem takich czynności  należy do Wykonawcy ;</w:t>
      </w:r>
    </w:p>
    <w:p w14:paraId="299EFBD1" w14:textId="77777777" w:rsidR="00F256B1" w:rsidRDefault="00F256B1" w:rsidP="00F256B1">
      <w:pPr>
        <w:pStyle w:val="LPTnormalny"/>
        <w:numPr>
          <w:ilvl w:val="0"/>
          <w:numId w:val="18"/>
        </w:numPr>
        <w:rPr>
          <w:sz w:val="22"/>
          <w:szCs w:val="22"/>
        </w:rPr>
      </w:pPr>
      <w:r w:rsidRPr="001A78EA">
        <w:rPr>
          <w:sz w:val="22"/>
          <w:szCs w:val="22"/>
        </w:rPr>
        <w:t>W czasie wykonywania jakichkolwiek robót związanych z zamówieniem, Wykonawca stosuje wszystkie przepisy dotyczące ochrony środowiska naturalnego, ochrony przyrody, bezpieczeństwa ruchu w miejscu prowadzonych robót;</w:t>
      </w:r>
    </w:p>
    <w:p w14:paraId="532F5704" w14:textId="77777777" w:rsidR="00F256B1" w:rsidRDefault="00F256B1" w:rsidP="00F256B1">
      <w:pPr>
        <w:pStyle w:val="LPTnormalny"/>
        <w:numPr>
          <w:ilvl w:val="0"/>
          <w:numId w:val="18"/>
        </w:numPr>
        <w:rPr>
          <w:sz w:val="22"/>
          <w:szCs w:val="22"/>
        </w:rPr>
      </w:pPr>
      <w:r w:rsidRPr="001A78EA">
        <w:rPr>
          <w:sz w:val="22"/>
          <w:szCs w:val="22"/>
        </w:rPr>
        <w:t>Wykonawca zapewni prawidłowe odprowadzenie wód powierzchniowych;</w:t>
      </w:r>
    </w:p>
    <w:p w14:paraId="5A2A2957" w14:textId="77777777" w:rsidR="00F256B1" w:rsidRPr="00EE2DC5" w:rsidRDefault="00F256B1" w:rsidP="00F256B1">
      <w:pPr>
        <w:pStyle w:val="LPTnormalny"/>
        <w:numPr>
          <w:ilvl w:val="0"/>
          <w:numId w:val="18"/>
        </w:numPr>
        <w:rPr>
          <w:sz w:val="22"/>
          <w:szCs w:val="22"/>
        </w:rPr>
      </w:pPr>
      <w:r w:rsidRPr="00EE2DC5">
        <w:rPr>
          <w:sz w:val="22"/>
          <w:szCs w:val="22"/>
        </w:rPr>
        <w:t>Wykonawca zapewni płynność ruchu podczas budowy</w:t>
      </w:r>
      <w:r>
        <w:rPr>
          <w:sz w:val="22"/>
          <w:szCs w:val="22"/>
        </w:rPr>
        <w:t>,</w:t>
      </w:r>
    </w:p>
    <w:p w14:paraId="1E80D63C" w14:textId="77777777" w:rsidR="00F256B1" w:rsidRDefault="00F256B1" w:rsidP="00F256B1">
      <w:pPr>
        <w:pStyle w:val="LPTnormalny"/>
        <w:numPr>
          <w:ilvl w:val="0"/>
          <w:numId w:val="18"/>
        </w:numPr>
        <w:rPr>
          <w:sz w:val="22"/>
          <w:szCs w:val="22"/>
        </w:rPr>
      </w:pPr>
      <w:r w:rsidRPr="001A78EA">
        <w:rPr>
          <w:sz w:val="22"/>
          <w:szCs w:val="22"/>
        </w:rPr>
        <w:t>Wykonawca zapewni ochronę przed zanieczyszczeniem powietrza, wód, gleby;</w:t>
      </w:r>
    </w:p>
    <w:p w14:paraId="4FA7774A" w14:textId="77777777" w:rsidR="00F256B1" w:rsidRDefault="00F256B1" w:rsidP="00F256B1">
      <w:pPr>
        <w:pStyle w:val="LPTnormalny"/>
        <w:numPr>
          <w:ilvl w:val="0"/>
          <w:numId w:val="18"/>
        </w:numPr>
        <w:rPr>
          <w:sz w:val="22"/>
          <w:szCs w:val="22"/>
        </w:rPr>
      </w:pPr>
      <w:r w:rsidRPr="001A78EA">
        <w:rPr>
          <w:sz w:val="22"/>
          <w:szCs w:val="22"/>
        </w:rPr>
        <w:t>Wykonawca zapewni ochronę przed hałasem, wibracjami i innymi zakłóceniami;</w:t>
      </w:r>
    </w:p>
    <w:p w14:paraId="66983443" w14:textId="77777777" w:rsidR="00F256B1" w:rsidRDefault="00F256B1" w:rsidP="00F256B1">
      <w:pPr>
        <w:pStyle w:val="LPTnormalny"/>
        <w:numPr>
          <w:ilvl w:val="0"/>
          <w:numId w:val="18"/>
        </w:numPr>
        <w:rPr>
          <w:sz w:val="22"/>
          <w:szCs w:val="22"/>
        </w:rPr>
      </w:pPr>
      <w:r w:rsidRPr="001A78EA">
        <w:rPr>
          <w:sz w:val="22"/>
          <w:szCs w:val="22"/>
        </w:rPr>
        <w:t>W czasie robót prowadzić monitoring stanu technicznego zabudowy;</w:t>
      </w:r>
    </w:p>
    <w:p w14:paraId="7819DB22" w14:textId="77777777" w:rsidR="00F256B1" w:rsidRDefault="00F256B1" w:rsidP="00F256B1">
      <w:pPr>
        <w:pStyle w:val="LPTnormalny"/>
        <w:numPr>
          <w:ilvl w:val="0"/>
          <w:numId w:val="18"/>
        </w:numPr>
        <w:rPr>
          <w:sz w:val="22"/>
          <w:szCs w:val="22"/>
        </w:rPr>
      </w:pPr>
      <w:r w:rsidRPr="001A78EA">
        <w:rPr>
          <w:sz w:val="22"/>
          <w:szCs w:val="22"/>
        </w:rPr>
        <w:t>Prace budowlane prowadzić w porze dziennej od 6:00-22:00 na terenach objętych ochrona przed hałasem;</w:t>
      </w:r>
    </w:p>
    <w:p w14:paraId="12F89DAB" w14:textId="77777777" w:rsidR="00F256B1" w:rsidRPr="00500A87" w:rsidRDefault="00F256B1" w:rsidP="00F256B1">
      <w:pPr>
        <w:pStyle w:val="LPTnormalny"/>
        <w:numPr>
          <w:ilvl w:val="0"/>
          <w:numId w:val="18"/>
        </w:numPr>
        <w:rPr>
          <w:sz w:val="22"/>
          <w:szCs w:val="22"/>
        </w:rPr>
      </w:pPr>
      <w:r w:rsidRPr="00500A87">
        <w:rPr>
          <w:sz w:val="22"/>
          <w:szCs w:val="22"/>
        </w:rPr>
        <w:t>Wszystkie roboty rozbiórkowe i odtworzeniowe po robotach branżowych należy skalkulować  w koszcie robót przebudowywanych sieci;</w:t>
      </w:r>
    </w:p>
    <w:p w14:paraId="66C55567" w14:textId="77777777" w:rsidR="00F256B1" w:rsidRPr="00500A87" w:rsidRDefault="00F256B1" w:rsidP="00F256B1">
      <w:pPr>
        <w:pStyle w:val="LPTnormalny"/>
        <w:numPr>
          <w:ilvl w:val="0"/>
          <w:numId w:val="18"/>
        </w:numPr>
        <w:rPr>
          <w:sz w:val="22"/>
          <w:szCs w:val="22"/>
        </w:rPr>
      </w:pPr>
      <w:r w:rsidRPr="00500A87">
        <w:rPr>
          <w:sz w:val="22"/>
          <w:szCs w:val="22"/>
        </w:rPr>
        <w:t xml:space="preserve">Zamawiający dopuszcza wykonywanie robót branżowych: w branży sanitarnej, elektroenergetycznej i teletechnicznej  metodą </w:t>
      </w:r>
      <w:proofErr w:type="spellStart"/>
      <w:r w:rsidRPr="00500A87">
        <w:rPr>
          <w:sz w:val="22"/>
          <w:szCs w:val="22"/>
        </w:rPr>
        <w:t>rozkopową</w:t>
      </w:r>
      <w:proofErr w:type="spellEnd"/>
      <w:r w:rsidRPr="00500A87">
        <w:rPr>
          <w:sz w:val="22"/>
          <w:szCs w:val="22"/>
        </w:rPr>
        <w:t xml:space="preserve">, jak i </w:t>
      </w:r>
      <w:proofErr w:type="spellStart"/>
      <w:r w:rsidRPr="00500A87">
        <w:rPr>
          <w:sz w:val="22"/>
          <w:szCs w:val="22"/>
        </w:rPr>
        <w:t>bezrozkopową</w:t>
      </w:r>
      <w:proofErr w:type="spellEnd"/>
      <w:r w:rsidRPr="00500A87">
        <w:rPr>
          <w:sz w:val="22"/>
          <w:szCs w:val="22"/>
        </w:rPr>
        <w:t>. Technologia robót uzależniona jest od zatwierdzonego projektu TORD. Koszty związane z technologią wykonania pokryje Wykonawca w ramach umowy.</w:t>
      </w:r>
    </w:p>
    <w:p w14:paraId="3B6A37AB" w14:textId="5D2184E6" w:rsidR="00F256B1" w:rsidRPr="00B63925" w:rsidRDefault="00F256B1" w:rsidP="00F256B1">
      <w:pPr>
        <w:pStyle w:val="LPTnormalny"/>
        <w:numPr>
          <w:ilvl w:val="0"/>
          <w:numId w:val="18"/>
        </w:numPr>
        <w:rPr>
          <w:sz w:val="22"/>
          <w:szCs w:val="22"/>
        </w:rPr>
      </w:pPr>
      <w:r w:rsidRPr="00B63925">
        <w:rPr>
          <w:sz w:val="22"/>
          <w:szCs w:val="22"/>
        </w:rPr>
        <w:t xml:space="preserve">Materiał z rozbiórki drogowej stanowi własność Wykonawcy. Utylizacji danego materiału </w:t>
      </w:r>
      <w:r w:rsidR="00B63925">
        <w:rPr>
          <w:sz w:val="22"/>
          <w:szCs w:val="22"/>
        </w:rPr>
        <w:br/>
      </w:r>
      <w:r w:rsidRPr="00B63925">
        <w:rPr>
          <w:sz w:val="22"/>
          <w:szCs w:val="22"/>
        </w:rPr>
        <w:t>z rozbiórki Wykonawca dokona na własny koszt.</w:t>
      </w:r>
      <w:r w:rsidR="00AF7BFA" w:rsidRPr="00B63925">
        <w:rPr>
          <w:sz w:val="22"/>
          <w:szCs w:val="22"/>
        </w:rPr>
        <w:t xml:space="preserve"> </w:t>
      </w:r>
      <w:bookmarkStart w:id="9" w:name="_Hlk169679365"/>
      <w:r w:rsidR="00AF7BFA" w:rsidRPr="00B63925">
        <w:rPr>
          <w:sz w:val="22"/>
          <w:szCs w:val="22"/>
        </w:rPr>
        <w:t>Kable elektroenergetyczne z demontażu stanowią własność Zamawiającego, Wykonawca przewiezie je na wskazane przez Inspektora miejsce.</w:t>
      </w:r>
      <w:bookmarkEnd w:id="9"/>
    </w:p>
    <w:p w14:paraId="74E6807F" w14:textId="77777777" w:rsidR="00637CBA" w:rsidRDefault="00637CBA" w:rsidP="00F256B1">
      <w:pPr>
        <w:pStyle w:val="LPTnormalny"/>
        <w:numPr>
          <w:ilvl w:val="0"/>
          <w:numId w:val="18"/>
        </w:numPr>
        <w:rPr>
          <w:sz w:val="22"/>
          <w:szCs w:val="22"/>
        </w:rPr>
      </w:pPr>
      <w:r>
        <w:rPr>
          <w:sz w:val="22"/>
          <w:szCs w:val="22"/>
        </w:rPr>
        <w:t xml:space="preserve">Urządzenia obce w chodnikach należy regulować do wysokość chodnika w danej lokalizacji, </w:t>
      </w:r>
      <w:r>
        <w:rPr>
          <w:sz w:val="22"/>
          <w:szCs w:val="22"/>
        </w:rPr>
        <w:br/>
        <w:t>a urządzenia obce w zieleńcach należy regulować do wysokości najbliższego krawężnika.</w:t>
      </w:r>
    </w:p>
    <w:p w14:paraId="49DC7F1F" w14:textId="77777777" w:rsidR="00E1746F" w:rsidRDefault="00E1746F" w:rsidP="00E1746F">
      <w:pPr>
        <w:pStyle w:val="LPTnormalny"/>
        <w:numPr>
          <w:ilvl w:val="0"/>
          <w:numId w:val="18"/>
        </w:numPr>
        <w:rPr>
          <w:sz w:val="22"/>
          <w:szCs w:val="22"/>
        </w:rPr>
      </w:pPr>
      <w:r>
        <w:rPr>
          <w:sz w:val="22"/>
          <w:szCs w:val="22"/>
        </w:rPr>
        <w:t>Należy stosować krawężniki łukowe dla każdego promienia łuku drogowego,</w:t>
      </w:r>
    </w:p>
    <w:p w14:paraId="5DBEE492" w14:textId="4AC455F2" w:rsidR="00FE05B0" w:rsidRPr="00C56D12" w:rsidRDefault="00B63925" w:rsidP="00FE05B0">
      <w:pPr>
        <w:pStyle w:val="LPTnormalny"/>
        <w:numPr>
          <w:ilvl w:val="0"/>
          <w:numId w:val="18"/>
        </w:numPr>
        <w:rPr>
          <w:sz w:val="22"/>
          <w:szCs w:val="22"/>
        </w:rPr>
      </w:pPr>
      <w:r>
        <w:rPr>
          <w:sz w:val="22"/>
          <w:szCs w:val="22"/>
        </w:rPr>
        <w:t>W</w:t>
      </w:r>
      <w:r w:rsidR="00FE05B0" w:rsidRPr="00B63925">
        <w:rPr>
          <w:sz w:val="22"/>
          <w:szCs w:val="22"/>
        </w:rPr>
        <w:t xml:space="preserve"> ramach stałej organizacji ruchu</w:t>
      </w:r>
      <w:r w:rsidRPr="00B63925">
        <w:rPr>
          <w:sz w:val="22"/>
          <w:szCs w:val="22"/>
        </w:rPr>
        <w:t xml:space="preserve"> należy </w:t>
      </w:r>
      <w:r w:rsidR="00FE05B0" w:rsidRPr="00B63925">
        <w:rPr>
          <w:rFonts w:cstheme="minorHAnsi"/>
        </w:rPr>
        <w:t>wykon</w:t>
      </w:r>
      <w:r w:rsidRPr="00B63925">
        <w:rPr>
          <w:rFonts w:cstheme="minorHAnsi"/>
        </w:rPr>
        <w:t>ać</w:t>
      </w:r>
      <w:r w:rsidR="00FE05B0" w:rsidRPr="00B63925">
        <w:rPr>
          <w:rFonts w:cstheme="minorHAnsi"/>
        </w:rPr>
        <w:t xml:space="preserve"> i </w:t>
      </w:r>
      <w:r w:rsidRPr="00B63925">
        <w:rPr>
          <w:rFonts w:cstheme="minorHAnsi"/>
        </w:rPr>
        <w:t>za</w:t>
      </w:r>
      <w:r w:rsidR="00FE05B0" w:rsidRPr="00B63925">
        <w:rPr>
          <w:rFonts w:cstheme="minorHAnsi"/>
        </w:rPr>
        <w:t>mont</w:t>
      </w:r>
      <w:r w:rsidRPr="00B63925">
        <w:rPr>
          <w:rFonts w:cstheme="minorHAnsi"/>
        </w:rPr>
        <w:t>ować</w:t>
      </w:r>
      <w:r w:rsidR="00FE05B0" w:rsidRPr="00B63925">
        <w:rPr>
          <w:rFonts w:cstheme="minorHAnsi"/>
        </w:rPr>
        <w:t xml:space="preserve"> 1 tabliczk</w:t>
      </w:r>
      <w:r w:rsidRPr="00B63925">
        <w:rPr>
          <w:rFonts w:cstheme="minorHAnsi"/>
        </w:rPr>
        <w:t>ę</w:t>
      </w:r>
      <w:r w:rsidR="00FE05B0" w:rsidRPr="00B63925">
        <w:rPr>
          <w:rFonts w:cstheme="minorHAnsi"/>
        </w:rPr>
        <w:t xml:space="preserve"> zgodnie </w:t>
      </w:r>
      <w:r>
        <w:rPr>
          <w:rFonts w:cstheme="minorHAnsi"/>
        </w:rPr>
        <w:br/>
      </w:r>
      <w:r w:rsidR="00FE05B0" w:rsidRPr="00B63925">
        <w:rPr>
          <w:rFonts w:cstheme="minorHAnsi"/>
        </w:rPr>
        <w:t>z zał</w:t>
      </w:r>
      <w:r w:rsidR="00FE05B0" w:rsidRPr="00B63925">
        <w:rPr>
          <w:rFonts w:cstheme="minorHAnsi" w:hint="eastAsia"/>
        </w:rPr>
        <w:t>ą</w:t>
      </w:r>
      <w:r w:rsidR="00FE05B0" w:rsidRPr="00B63925">
        <w:rPr>
          <w:rFonts w:cstheme="minorHAnsi"/>
        </w:rPr>
        <w:t xml:space="preserve">czonym wzorem - </w:t>
      </w:r>
      <w:r w:rsidR="00FE05B0" w:rsidRPr="00B63925">
        <w:rPr>
          <w:rFonts w:cstheme="minorHAnsi"/>
          <w:b/>
          <w:bCs/>
        </w:rPr>
        <w:t xml:space="preserve">zał. nr 1  do OPZ. </w:t>
      </w:r>
    </w:p>
    <w:p w14:paraId="25D10A4E" w14:textId="00664356" w:rsidR="00C56D12" w:rsidRPr="00C56D12" w:rsidRDefault="00C56D12" w:rsidP="00C56D12">
      <w:pPr>
        <w:pStyle w:val="LPTnormalny"/>
        <w:numPr>
          <w:ilvl w:val="0"/>
          <w:numId w:val="18"/>
        </w:numPr>
        <w:rPr>
          <w:sz w:val="22"/>
          <w:szCs w:val="22"/>
        </w:rPr>
      </w:pPr>
      <w:r>
        <w:rPr>
          <w:sz w:val="22"/>
          <w:szCs w:val="22"/>
        </w:rPr>
        <w:lastRenderedPageBreak/>
        <w:t>zieleń</w:t>
      </w:r>
      <w:r w:rsidRPr="00B63925">
        <w:rPr>
          <w:sz w:val="22"/>
          <w:szCs w:val="22"/>
        </w:rPr>
        <w:t xml:space="preserve"> należy </w:t>
      </w:r>
      <w:r w:rsidRPr="00B63925">
        <w:rPr>
          <w:rFonts w:cstheme="minorHAnsi"/>
        </w:rPr>
        <w:t xml:space="preserve">wykonać i zamontować </w:t>
      </w:r>
      <w:r>
        <w:rPr>
          <w:rFonts w:cstheme="minorHAnsi"/>
        </w:rPr>
        <w:t xml:space="preserve">zgodnie z wytycznymi </w:t>
      </w:r>
      <w:r w:rsidRPr="00C56D12">
        <w:rPr>
          <w:rFonts w:cstheme="minorHAnsi"/>
        </w:rPr>
        <w:t xml:space="preserve"> sadzenia i </w:t>
      </w:r>
      <w:proofErr w:type="spellStart"/>
      <w:r w:rsidRPr="00C56D12">
        <w:rPr>
          <w:rFonts w:cstheme="minorHAnsi"/>
        </w:rPr>
        <w:t>pielegnacji</w:t>
      </w:r>
      <w:proofErr w:type="spellEnd"/>
      <w:r w:rsidRPr="00C56D12">
        <w:rPr>
          <w:rFonts w:cstheme="minorHAnsi"/>
        </w:rPr>
        <w:t xml:space="preserve"> </w:t>
      </w:r>
      <w:r>
        <w:rPr>
          <w:rFonts w:cstheme="minorHAnsi"/>
        </w:rPr>
        <w:t>zieleni</w:t>
      </w:r>
      <w:r w:rsidRPr="00C56D12">
        <w:rPr>
          <w:rFonts w:cstheme="minorHAnsi"/>
        </w:rPr>
        <w:t xml:space="preserve"> na terenach zieleni miejskiej</w:t>
      </w:r>
      <w:r w:rsidRPr="00B63925">
        <w:rPr>
          <w:rFonts w:cstheme="minorHAnsi"/>
        </w:rPr>
        <w:t xml:space="preserve"> - </w:t>
      </w:r>
      <w:r w:rsidRPr="00B63925">
        <w:rPr>
          <w:rFonts w:cstheme="minorHAnsi"/>
          <w:b/>
          <w:bCs/>
        </w:rPr>
        <w:t xml:space="preserve">zał. nr </w:t>
      </w:r>
      <w:r>
        <w:rPr>
          <w:rFonts w:cstheme="minorHAnsi"/>
          <w:b/>
          <w:bCs/>
        </w:rPr>
        <w:t>2</w:t>
      </w:r>
      <w:r w:rsidRPr="00B63925">
        <w:rPr>
          <w:rFonts w:cstheme="minorHAnsi"/>
          <w:b/>
          <w:bCs/>
        </w:rPr>
        <w:t xml:space="preserve"> do OPZ. </w:t>
      </w:r>
    </w:p>
    <w:p w14:paraId="610A2874" w14:textId="59E91041" w:rsidR="00FE05B0" w:rsidRDefault="00B63925" w:rsidP="00FE05B0">
      <w:pPr>
        <w:pStyle w:val="Akapitzlist"/>
        <w:numPr>
          <w:ilvl w:val="0"/>
          <w:numId w:val="18"/>
        </w:numPr>
        <w:jc w:val="both"/>
        <w:rPr>
          <w:rFonts w:eastAsia="Times New Roman" w:cs="Calibri"/>
          <w:lang w:eastAsia="ar-SA"/>
        </w:rPr>
      </w:pPr>
      <w:r>
        <w:rPr>
          <w:rFonts w:eastAsia="Times New Roman" w:cs="Calibri"/>
          <w:lang w:eastAsia="ar-SA"/>
        </w:rPr>
        <w:t>N</w:t>
      </w:r>
      <w:r w:rsidR="00FE05B0" w:rsidRPr="00B63925">
        <w:rPr>
          <w:rFonts w:eastAsia="Times New Roman" w:cs="Calibri"/>
          <w:lang w:eastAsia="ar-SA"/>
        </w:rPr>
        <w:t xml:space="preserve">awierzchnie należy wykonać zgodnie z wytycznymi wykonania nawierzchni drogowych dołączonych do OPZ jako </w:t>
      </w:r>
      <w:r w:rsidR="00FE05B0" w:rsidRPr="00B63925">
        <w:rPr>
          <w:rFonts w:eastAsia="Times New Roman" w:cs="Calibri"/>
          <w:b/>
          <w:bCs/>
          <w:sz w:val="24"/>
          <w:szCs w:val="24"/>
          <w:lang w:eastAsia="ar-SA"/>
        </w:rPr>
        <w:t>załącznik nr 3</w:t>
      </w:r>
      <w:r w:rsidR="00FE05B0" w:rsidRPr="00B63925">
        <w:rPr>
          <w:rFonts w:eastAsia="Times New Roman" w:cs="Calibri"/>
          <w:sz w:val="24"/>
          <w:szCs w:val="24"/>
          <w:lang w:eastAsia="ar-SA"/>
        </w:rPr>
        <w:t>,</w:t>
      </w:r>
      <w:r w:rsidR="00FE05B0" w:rsidRPr="00B63925">
        <w:rPr>
          <w:rFonts w:eastAsia="Times New Roman" w:cs="Calibri"/>
          <w:lang w:eastAsia="ar-SA"/>
        </w:rPr>
        <w:t xml:space="preserve"> </w:t>
      </w:r>
    </w:p>
    <w:p w14:paraId="7E5AA104" w14:textId="77777777" w:rsidR="00D06039" w:rsidRDefault="00D06039" w:rsidP="00D06039">
      <w:pPr>
        <w:pStyle w:val="Akapitzlist"/>
        <w:ind w:left="360"/>
        <w:jc w:val="both"/>
        <w:rPr>
          <w:rFonts w:eastAsia="Times New Roman" w:cs="Calibri"/>
          <w:lang w:eastAsia="ar-SA"/>
        </w:rPr>
      </w:pPr>
    </w:p>
    <w:p w14:paraId="218B0B41" w14:textId="451F1F9A" w:rsidR="00D06039" w:rsidRPr="009A3FAB" w:rsidRDefault="00D06039" w:rsidP="00D06039">
      <w:pPr>
        <w:pStyle w:val="Akapitzlist"/>
        <w:numPr>
          <w:ilvl w:val="0"/>
          <w:numId w:val="18"/>
        </w:numPr>
        <w:spacing w:before="100" w:beforeAutospacing="1" w:after="100" w:afterAutospacing="1"/>
        <w:jc w:val="both"/>
        <w:rPr>
          <w:rFonts w:asciiTheme="minorHAnsi" w:hAnsiTheme="minorHAnsi" w:cstheme="minorHAnsi"/>
        </w:rPr>
      </w:pPr>
      <w:r w:rsidRPr="00A8467C">
        <w:rPr>
          <w:rFonts w:asciiTheme="minorHAnsi" w:hAnsiTheme="minorHAnsi" w:cstheme="minorHAnsi"/>
        </w:rPr>
        <w:t xml:space="preserve">Do obowiązków Wykonawców należeć będzie wykonanie i montaż tablic informacyjnych, zgodnie z Zarządzeniem Dyrektora </w:t>
      </w:r>
      <w:proofErr w:type="spellStart"/>
      <w:r w:rsidRPr="00A8467C">
        <w:rPr>
          <w:rFonts w:asciiTheme="minorHAnsi" w:hAnsiTheme="minorHAnsi" w:cstheme="minorHAnsi"/>
        </w:rPr>
        <w:t>ZDMiKP</w:t>
      </w:r>
      <w:proofErr w:type="spellEnd"/>
      <w:r w:rsidRPr="00A8467C">
        <w:rPr>
          <w:rFonts w:asciiTheme="minorHAnsi" w:hAnsiTheme="minorHAnsi" w:cstheme="minorHAnsi"/>
        </w:rPr>
        <w:t xml:space="preserve"> 10/2014 oraz 07/2017, Wykonawca wprowadzi tablice informacyjne, na wszystkich głównych wlotach w obszarze realizowanej inwestycji a dokładną lokalizację uwzględni w projekcie czasowej organizacji ruchu- </w:t>
      </w:r>
      <w:r w:rsidRPr="00A8467C">
        <w:rPr>
          <w:rFonts w:asciiTheme="minorHAnsi" w:hAnsiTheme="minorHAnsi" w:cstheme="minorHAnsi"/>
          <w:b/>
          <w:bCs/>
        </w:rPr>
        <w:t>załącznik nr 4 do OPZ</w:t>
      </w:r>
      <w:r w:rsidRPr="00A8467C">
        <w:rPr>
          <w:rFonts w:asciiTheme="minorHAnsi" w:hAnsiTheme="minorHAnsi" w:cstheme="minorHAnsi"/>
        </w:rPr>
        <w:t xml:space="preserve"> oraz zobowiązany będzie do poinformowania mieszkańców o utrudnieniach, wzór ulotki informacyjnej - </w:t>
      </w:r>
      <w:r w:rsidRPr="00A8467C">
        <w:rPr>
          <w:rFonts w:asciiTheme="minorHAnsi" w:hAnsiTheme="minorHAnsi" w:cstheme="minorHAnsi"/>
          <w:b/>
          <w:bCs/>
        </w:rPr>
        <w:t>załącznik nr 4a do OPZ</w:t>
      </w:r>
    </w:p>
    <w:p w14:paraId="62E2D59F" w14:textId="77777777" w:rsidR="009A3FAB" w:rsidRPr="009A3FAB" w:rsidRDefault="009A3FAB" w:rsidP="009A3FAB">
      <w:pPr>
        <w:pStyle w:val="Akapitzlist"/>
        <w:rPr>
          <w:rFonts w:asciiTheme="minorHAnsi" w:hAnsiTheme="minorHAnsi" w:cstheme="minorHAnsi"/>
        </w:rPr>
      </w:pPr>
    </w:p>
    <w:p w14:paraId="12CD23CB" w14:textId="39B608E9" w:rsidR="009A3FAB" w:rsidRPr="009A3FAB" w:rsidRDefault="009A3FAB" w:rsidP="009A3FAB">
      <w:pPr>
        <w:pStyle w:val="Akapitzlist"/>
        <w:numPr>
          <w:ilvl w:val="0"/>
          <w:numId w:val="18"/>
        </w:numPr>
        <w:spacing w:before="100" w:beforeAutospacing="1" w:after="100" w:afterAutospacing="1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Wykonawca sporządzi dokumentację powykonawczą zgodnie z wykazem dołączonym do OPZ – w wersji papierowej i elektronicznej - </w:t>
      </w:r>
      <w:r w:rsidRPr="00A8467C">
        <w:rPr>
          <w:rFonts w:asciiTheme="minorHAnsi" w:hAnsiTheme="minorHAnsi" w:cstheme="minorHAnsi"/>
          <w:b/>
          <w:bCs/>
        </w:rPr>
        <w:t xml:space="preserve">załącznik nr </w:t>
      </w:r>
      <w:r w:rsidR="003B6C38">
        <w:rPr>
          <w:rFonts w:asciiTheme="minorHAnsi" w:hAnsiTheme="minorHAnsi" w:cstheme="minorHAnsi"/>
          <w:b/>
          <w:bCs/>
        </w:rPr>
        <w:t>5</w:t>
      </w:r>
      <w:r w:rsidRPr="00A8467C">
        <w:rPr>
          <w:rFonts w:asciiTheme="minorHAnsi" w:hAnsiTheme="minorHAnsi" w:cstheme="minorHAnsi"/>
          <w:b/>
          <w:bCs/>
        </w:rPr>
        <w:t xml:space="preserve"> do OPZ</w:t>
      </w:r>
      <w:r>
        <w:rPr>
          <w:rFonts w:asciiTheme="minorHAnsi" w:hAnsiTheme="minorHAnsi" w:cstheme="minorHAnsi"/>
        </w:rPr>
        <w:t>,</w:t>
      </w:r>
    </w:p>
    <w:p w14:paraId="2B05B330" w14:textId="6385B8D6" w:rsidR="00F256B1" w:rsidRPr="00B63925" w:rsidRDefault="00F256B1" w:rsidP="00F256B1">
      <w:pPr>
        <w:pStyle w:val="LPTnormalny"/>
        <w:numPr>
          <w:ilvl w:val="0"/>
          <w:numId w:val="18"/>
        </w:numPr>
        <w:rPr>
          <w:sz w:val="22"/>
          <w:szCs w:val="22"/>
        </w:rPr>
      </w:pPr>
      <w:r w:rsidRPr="00B63925">
        <w:rPr>
          <w:sz w:val="22"/>
          <w:szCs w:val="22"/>
        </w:rPr>
        <w:t>Do spoinowania nawierzchni z kostki  kamiennej</w:t>
      </w:r>
      <w:r w:rsidR="00122070" w:rsidRPr="00B63925">
        <w:rPr>
          <w:sz w:val="22"/>
          <w:szCs w:val="22"/>
        </w:rPr>
        <w:t xml:space="preserve"> </w:t>
      </w:r>
      <w:r w:rsidRPr="00B63925">
        <w:rPr>
          <w:sz w:val="22"/>
          <w:szCs w:val="22"/>
        </w:rPr>
        <w:t xml:space="preserve">należy zastosować spoinę trasowo-cementową o parametrach : </w:t>
      </w:r>
    </w:p>
    <w:p w14:paraId="14B7F3A2" w14:textId="77777777" w:rsidR="00F256B1" w:rsidRPr="00B63925" w:rsidRDefault="00F256B1" w:rsidP="00F256B1">
      <w:pPr>
        <w:pStyle w:val="LPTnormalny"/>
        <w:numPr>
          <w:ilvl w:val="0"/>
          <w:numId w:val="19"/>
        </w:numPr>
        <w:rPr>
          <w:sz w:val="22"/>
          <w:szCs w:val="22"/>
        </w:rPr>
      </w:pPr>
      <w:r w:rsidRPr="00B63925">
        <w:rPr>
          <w:sz w:val="22"/>
          <w:szCs w:val="22"/>
        </w:rPr>
        <w:t xml:space="preserve">wytrzymałości na zginanie min. 8 </w:t>
      </w:r>
      <w:proofErr w:type="spellStart"/>
      <w:r w:rsidRPr="00B63925">
        <w:rPr>
          <w:sz w:val="22"/>
          <w:szCs w:val="22"/>
        </w:rPr>
        <w:t>MPa</w:t>
      </w:r>
      <w:proofErr w:type="spellEnd"/>
    </w:p>
    <w:p w14:paraId="700A545B" w14:textId="77777777" w:rsidR="00F256B1" w:rsidRPr="00B63925" w:rsidRDefault="00F256B1" w:rsidP="00F256B1">
      <w:pPr>
        <w:pStyle w:val="LPTnormalny"/>
        <w:numPr>
          <w:ilvl w:val="0"/>
          <w:numId w:val="19"/>
        </w:numPr>
        <w:rPr>
          <w:sz w:val="22"/>
          <w:szCs w:val="22"/>
        </w:rPr>
      </w:pPr>
      <w:r w:rsidRPr="00B63925">
        <w:rPr>
          <w:sz w:val="22"/>
          <w:szCs w:val="22"/>
        </w:rPr>
        <w:t xml:space="preserve">wytrzymałości na ściskanie min. 40 </w:t>
      </w:r>
      <w:proofErr w:type="spellStart"/>
      <w:r w:rsidRPr="00B63925">
        <w:rPr>
          <w:sz w:val="22"/>
          <w:szCs w:val="22"/>
        </w:rPr>
        <w:t>MPa</w:t>
      </w:r>
      <w:proofErr w:type="spellEnd"/>
    </w:p>
    <w:p w14:paraId="57532456" w14:textId="77777777" w:rsidR="00F256B1" w:rsidRPr="00B63925" w:rsidRDefault="00F256B1" w:rsidP="00F256B1">
      <w:pPr>
        <w:pStyle w:val="LPTnormalny"/>
        <w:numPr>
          <w:ilvl w:val="0"/>
          <w:numId w:val="19"/>
        </w:numPr>
        <w:rPr>
          <w:sz w:val="22"/>
          <w:szCs w:val="22"/>
        </w:rPr>
      </w:pPr>
      <w:r w:rsidRPr="00B63925">
        <w:rPr>
          <w:sz w:val="22"/>
          <w:szCs w:val="22"/>
        </w:rPr>
        <w:t>dedykowana dla spoin o szerokości 5-30mm</w:t>
      </w:r>
    </w:p>
    <w:p w14:paraId="2BA5EC0F" w14:textId="77777777" w:rsidR="00F256B1" w:rsidRPr="00B63925" w:rsidRDefault="00F256B1" w:rsidP="00F256B1">
      <w:pPr>
        <w:pStyle w:val="LPTnormalny"/>
        <w:numPr>
          <w:ilvl w:val="0"/>
          <w:numId w:val="19"/>
        </w:numPr>
        <w:rPr>
          <w:sz w:val="22"/>
          <w:szCs w:val="22"/>
        </w:rPr>
      </w:pPr>
      <w:r w:rsidRPr="00B63925">
        <w:rPr>
          <w:sz w:val="22"/>
          <w:szCs w:val="22"/>
        </w:rPr>
        <w:t>mrozoodporna, wodoszczelna i odporna na sól</w:t>
      </w:r>
    </w:p>
    <w:p w14:paraId="175DB5BF" w14:textId="77777777" w:rsidR="00F256B1" w:rsidRPr="00B63925" w:rsidRDefault="00F256B1" w:rsidP="00F256B1">
      <w:pPr>
        <w:pStyle w:val="LPTnormalny"/>
        <w:numPr>
          <w:ilvl w:val="0"/>
          <w:numId w:val="19"/>
        </w:numPr>
        <w:rPr>
          <w:sz w:val="22"/>
          <w:szCs w:val="22"/>
        </w:rPr>
      </w:pPr>
      <w:r w:rsidRPr="00B63925">
        <w:rPr>
          <w:sz w:val="22"/>
          <w:szCs w:val="22"/>
        </w:rPr>
        <w:t>kolor – szary</w:t>
      </w:r>
    </w:p>
    <w:p w14:paraId="01122001" w14:textId="77777777" w:rsidR="00F256B1" w:rsidRPr="002D75D5" w:rsidRDefault="00F256B1" w:rsidP="00F256B1">
      <w:pPr>
        <w:pStyle w:val="LPTnormalny"/>
        <w:numPr>
          <w:ilvl w:val="0"/>
          <w:numId w:val="18"/>
        </w:numPr>
        <w:rPr>
          <w:sz w:val="22"/>
          <w:szCs w:val="22"/>
        </w:rPr>
      </w:pPr>
      <w:r w:rsidRPr="002D75D5">
        <w:rPr>
          <w:sz w:val="22"/>
          <w:szCs w:val="22"/>
        </w:rPr>
        <w:t>W zależności od rodzaju nawierzchni oznakowanie poziome należy wykonać w następującej technologii:</w:t>
      </w:r>
    </w:p>
    <w:p w14:paraId="2F628202" w14:textId="77777777" w:rsidR="00F256B1" w:rsidRDefault="00F256B1" w:rsidP="008E6AB4">
      <w:pPr>
        <w:pStyle w:val="LPTnormalny"/>
        <w:numPr>
          <w:ilvl w:val="0"/>
          <w:numId w:val="20"/>
        </w:numPr>
        <w:rPr>
          <w:sz w:val="22"/>
          <w:szCs w:val="22"/>
        </w:rPr>
      </w:pPr>
      <w:r w:rsidRPr="00F05569">
        <w:rPr>
          <w:sz w:val="22"/>
          <w:szCs w:val="22"/>
        </w:rPr>
        <w:t xml:space="preserve">asfaltowa na jezdni: oznakowanie grubowarstwowe białe (gr. 3 mm) dwuskładnikowa masa chemoutwardzalna na bazie żywicy polimetakrylanu metylu (PMMA), gruboziarnista, </w:t>
      </w:r>
      <w:r>
        <w:rPr>
          <w:sz w:val="22"/>
          <w:szCs w:val="22"/>
        </w:rPr>
        <w:br/>
      </w:r>
      <w:r w:rsidRPr="00F05569">
        <w:rPr>
          <w:sz w:val="22"/>
          <w:szCs w:val="22"/>
        </w:rPr>
        <w:t xml:space="preserve">o strukturze gładkiej z wykończeniem </w:t>
      </w:r>
      <w:proofErr w:type="spellStart"/>
      <w:r w:rsidRPr="00F05569">
        <w:rPr>
          <w:sz w:val="22"/>
          <w:szCs w:val="22"/>
        </w:rPr>
        <w:t>mikrokulkami</w:t>
      </w:r>
      <w:proofErr w:type="spellEnd"/>
      <w:r w:rsidRPr="00F05569">
        <w:rPr>
          <w:sz w:val="22"/>
          <w:szCs w:val="22"/>
        </w:rPr>
        <w:t xml:space="preserve"> szklanymi.</w:t>
      </w:r>
    </w:p>
    <w:p w14:paraId="712250AE" w14:textId="77777777" w:rsidR="00F5293A" w:rsidRDefault="00F5293A" w:rsidP="008E6AB4">
      <w:pPr>
        <w:pStyle w:val="LPTnormalny"/>
        <w:numPr>
          <w:ilvl w:val="0"/>
          <w:numId w:val="20"/>
        </w:numPr>
        <w:rPr>
          <w:sz w:val="22"/>
          <w:szCs w:val="22"/>
        </w:rPr>
      </w:pPr>
      <w:r>
        <w:rPr>
          <w:sz w:val="22"/>
          <w:szCs w:val="22"/>
        </w:rPr>
        <w:t xml:space="preserve">Kostka betonowa: </w:t>
      </w:r>
      <w:r w:rsidR="0032642B" w:rsidRPr="0032642B">
        <w:rPr>
          <w:sz w:val="22"/>
          <w:szCs w:val="22"/>
        </w:rPr>
        <w:t>oznakowanie cienkowarstwowe za pomocą mas chemoutwardzalnych w kolorze RAL 5017 i białym (gr. 1 mm)</w:t>
      </w:r>
      <w:r w:rsidR="0032642B">
        <w:rPr>
          <w:sz w:val="22"/>
          <w:szCs w:val="22"/>
        </w:rPr>
        <w:t>.</w:t>
      </w:r>
    </w:p>
    <w:p w14:paraId="197EDA06" w14:textId="77777777" w:rsidR="009A3FAB" w:rsidRDefault="009A3FAB" w:rsidP="009A3FAB">
      <w:pPr>
        <w:pStyle w:val="LPTnormalny"/>
        <w:ind w:left="720"/>
        <w:rPr>
          <w:sz w:val="22"/>
          <w:szCs w:val="22"/>
        </w:rPr>
      </w:pPr>
    </w:p>
    <w:p w14:paraId="1BB5F717" w14:textId="77777777" w:rsidR="006351BC" w:rsidRDefault="007E0156" w:rsidP="007B7B53">
      <w:pPr>
        <w:pStyle w:val="Akapitzlist"/>
        <w:numPr>
          <w:ilvl w:val="0"/>
          <w:numId w:val="5"/>
        </w:numPr>
        <w:jc w:val="center"/>
        <w:rPr>
          <w:b/>
          <w:i/>
          <w:sz w:val="28"/>
          <w:szCs w:val="28"/>
        </w:rPr>
      </w:pPr>
      <w:r w:rsidRPr="00136D20">
        <w:rPr>
          <w:b/>
          <w:i/>
          <w:sz w:val="28"/>
          <w:szCs w:val="28"/>
        </w:rPr>
        <w:t>WYMAGANIA ZAMAWIAJĄCEGO</w:t>
      </w:r>
    </w:p>
    <w:p w14:paraId="2ED4E999" w14:textId="77777777" w:rsidR="007A570F" w:rsidRPr="000D1580" w:rsidRDefault="007A570F" w:rsidP="007A570F">
      <w:pPr>
        <w:pStyle w:val="Akapitzlist"/>
        <w:rPr>
          <w:b/>
          <w:i/>
          <w:sz w:val="28"/>
          <w:szCs w:val="28"/>
        </w:rPr>
      </w:pPr>
    </w:p>
    <w:p w14:paraId="39126DEC" w14:textId="77777777" w:rsidR="000E23B1" w:rsidRPr="00034407" w:rsidRDefault="000E23B1" w:rsidP="007B7B53">
      <w:pPr>
        <w:pStyle w:val="Akapitzlist"/>
        <w:numPr>
          <w:ilvl w:val="0"/>
          <w:numId w:val="4"/>
        </w:numPr>
        <w:rPr>
          <w:rFonts w:asciiTheme="minorHAnsi" w:hAnsiTheme="minorHAnsi" w:cstheme="minorHAnsi"/>
          <w:u w:val="single"/>
        </w:rPr>
      </w:pPr>
      <w:r w:rsidRPr="00430136">
        <w:rPr>
          <w:rFonts w:asciiTheme="minorHAnsi" w:hAnsiTheme="minorHAnsi" w:cstheme="minorHAnsi"/>
          <w:u w:val="single"/>
        </w:rPr>
        <w:t>Wymagania Zamawiającego dotyczące terminu realizacji</w:t>
      </w:r>
    </w:p>
    <w:p w14:paraId="130FBA53" w14:textId="77777777" w:rsidR="000E23B1" w:rsidRPr="0078492F" w:rsidRDefault="000E23B1" w:rsidP="000E23B1">
      <w:pPr>
        <w:pStyle w:val="Akapitzlist"/>
        <w:rPr>
          <w:rFonts w:asciiTheme="minorHAnsi" w:hAnsiTheme="minorHAnsi" w:cstheme="minorHAnsi"/>
          <w:u w:val="single"/>
        </w:rPr>
      </w:pPr>
    </w:p>
    <w:p w14:paraId="5D6BAF7C" w14:textId="21AEF77B" w:rsidR="0078492F" w:rsidRPr="0078492F" w:rsidRDefault="003E2D01" w:rsidP="00B51317">
      <w:pPr>
        <w:jc w:val="center"/>
        <w:rPr>
          <w:rFonts w:asciiTheme="minorHAnsi" w:hAnsiTheme="minorHAnsi" w:cstheme="minorHAnsi"/>
          <w:sz w:val="22"/>
          <w:szCs w:val="22"/>
        </w:rPr>
      </w:pPr>
      <w:r w:rsidRPr="00B63925">
        <w:rPr>
          <w:rFonts w:asciiTheme="minorHAnsi" w:hAnsiTheme="minorHAnsi" w:cstheme="minorHAnsi"/>
          <w:sz w:val="22"/>
          <w:szCs w:val="22"/>
        </w:rPr>
        <w:t xml:space="preserve">Termin wykonania </w:t>
      </w:r>
      <w:r w:rsidR="0078492F" w:rsidRPr="00B63925">
        <w:rPr>
          <w:rFonts w:asciiTheme="minorHAnsi" w:hAnsiTheme="minorHAnsi" w:cstheme="minorHAnsi"/>
          <w:sz w:val="22"/>
          <w:szCs w:val="22"/>
        </w:rPr>
        <w:t xml:space="preserve">- </w:t>
      </w:r>
      <w:r w:rsidR="00EA138D">
        <w:rPr>
          <w:rFonts w:asciiTheme="minorHAnsi" w:hAnsiTheme="minorHAnsi" w:cstheme="minorHAnsi"/>
          <w:b/>
          <w:bCs/>
          <w:sz w:val="22"/>
          <w:szCs w:val="22"/>
        </w:rPr>
        <w:t>12</w:t>
      </w:r>
      <w:r w:rsidR="0078492F" w:rsidRPr="00B63925">
        <w:rPr>
          <w:rFonts w:asciiTheme="minorHAnsi" w:hAnsiTheme="minorHAnsi" w:cstheme="minorHAnsi"/>
          <w:b/>
          <w:bCs/>
          <w:sz w:val="22"/>
          <w:szCs w:val="22"/>
        </w:rPr>
        <w:t xml:space="preserve"> miesięcy</w:t>
      </w:r>
      <w:r w:rsidR="0078492F" w:rsidRPr="00B63925">
        <w:rPr>
          <w:rFonts w:asciiTheme="minorHAnsi" w:hAnsiTheme="minorHAnsi" w:cstheme="minorHAnsi"/>
          <w:sz w:val="22"/>
          <w:szCs w:val="22"/>
        </w:rPr>
        <w:t xml:space="preserve"> od daty podpisania  Umowy.</w:t>
      </w:r>
    </w:p>
    <w:p w14:paraId="0A0F1A41" w14:textId="77777777" w:rsidR="00DA4979" w:rsidRDefault="00DA4979" w:rsidP="00921DA6">
      <w:pPr>
        <w:pStyle w:val="Akapitzlist"/>
        <w:ind w:left="1440"/>
        <w:rPr>
          <w:rFonts w:asciiTheme="minorHAnsi" w:hAnsiTheme="minorHAnsi" w:cstheme="minorHAnsi"/>
          <w:u w:val="single"/>
        </w:rPr>
      </w:pPr>
    </w:p>
    <w:p w14:paraId="006EDF1F" w14:textId="77777777" w:rsidR="000E23B1" w:rsidRDefault="000E23B1" w:rsidP="007B7B53">
      <w:pPr>
        <w:pStyle w:val="Akapitzlist"/>
        <w:numPr>
          <w:ilvl w:val="0"/>
          <w:numId w:val="6"/>
        </w:numPr>
        <w:ind w:left="720"/>
        <w:rPr>
          <w:u w:val="single"/>
        </w:rPr>
      </w:pPr>
      <w:r>
        <w:rPr>
          <w:u w:val="single"/>
        </w:rPr>
        <w:t>Wymagania Zamawiającego dotyczące harmonogramu:</w:t>
      </w:r>
    </w:p>
    <w:p w14:paraId="387261E2" w14:textId="77777777" w:rsidR="000E23B1" w:rsidRPr="007E0156" w:rsidRDefault="000E23B1" w:rsidP="007B7B53">
      <w:pPr>
        <w:numPr>
          <w:ilvl w:val="0"/>
          <w:numId w:val="7"/>
        </w:numPr>
        <w:tabs>
          <w:tab w:val="left" w:pos="-4140"/>
        </w:tabs>
        <w:spacing w:before="100" w:beforeAutospacing="1" w:after="100" w:afterAutospacing="1"/>
        <w:jc w:val="both"/>
        <w:rPr>
          <w:rFonts w:ascii="Calibri" w:hAnsi="Calibri" w:cs="Arial"/>
          <w:sz w:val="22"/>
          <w:szCs w:val="22"/>
        </w:rPr>
      </w:pPr>
      <w:r w:rsidRPr="007E0156">
        <w:rPr>
          <w:rFonts w:ascii="Calibri" w:hAnsi="Calibri" w:cs="Arial"/>
          <w:sz w:val="22"/>
          <w:szCs w:val="22"/>
        </w:rPr>
        <w:lastRenderedPageBreak/>
        <w:t xml:space="preserve">realizacja robót budowlanych zgodna z dokumentacją projektową i specyfikacjami technicznymi wykonania i odbioru robót, będzie realizowana </w:t>
      </w:r>
      <w:r w:rsidRPr="00F1432B">
        <w:rPr>
          <w:rFonts w:ascii="Calibri" w:hAnsi="Calibri" w:cs="Arial"/>
          <w:sz w:val="22"/>
          <w:szCs w:val="22"/>
        </w:rPr>
        <w:t>na podstawie</w:t>
      </w:r>
      <w:r w:rsidR="00F971F7" w:rsidRPr="00F1432B">
        <w:rPr>
          <w:rFonts w:ascii="Calibri" w:hAnsi="Calibri" w:cs="Arial"/>
          <w:sz w:val="22"/>
          <w:szCs w:val="22"/>
        </w:rPr>
        <w:t xml:space="preserve"> </w:t>
      </w:r>
      <w:r w:rsidRPr="007E0156">
        <w:rPr>
          <w:rFonts w:ascii="Calibri" w:hAnsi="Calibri" w:cs="Arial"/>
          <w:sz w:val="22"/>
          <w:szCs w:val="22"/>
        </w:rPr>
        <w:t>zatwierdzonego harmonogramu rzeczowo-finansowego robót, uzgodnionego</w:t>
      </w:r>
      <w:r w:rsidR="00F971F7">
        <w:rPr>
          <w:rFonts w:ascii="Calibri" w:hAnsi="Calibri" w:cs="Arial"/>
          <w:sz w:val="22"/>
          <w:szCs w:val="22"/>
        </w:rPr>
        <w:t xml:space="preserve"> </w:t>
      </w:r>
      <w:r w:rsidRPr="007E0156">
        <w:rPr>
          <w:rFonts w:ascii="Calibri" w:hAnsi="Calibri" w:cs="Arial"/>
          <w:sz w:val="22"/>
          <w:szCs w:val="22"/>
        </w:rPr>
        <w:t xml:space="preserve">z Zamawiającym w ciągu </w:t>
      </w:r>
      <w:r w:rsidR="0078492F">
        <w:rPr>
          <w:rFonts w:ascii="Calibri" w:hAnsi="Calibri" w:cs="Arial"/>
          <w:sz w:val="22"/>
          <w:szCs w:val="22"/>
        </w:rPr>
        <w:t>14</w:t>
      </w:r>
      <w:r w:rsidRPr="007E0156">
        <w:rPr>
          <w:rFonts w:ascii="Calibri" w:hAnsi="Calibri" w:cs="Arial"/>
          <w:sz w:val="22"/>
          <w:szCs w:val="22"/>
        </w:rPr>
        <w:t xml:space="preserve"> dni od podpisania Umowy,</w:t>
      </w:r>
      <w:r w:rsidR="00F971F7">
        <w:rPr>
          <w:rFonts w:ascii="Calibri" w:hAnsi="Calibri" w:cs="Arial"/>
          <w:sz w:val="22"/>
          <w:szCs w:val="22"/>
        </w:rPr>
        <w:t xml:space="preserve"> </w:t>
      </w:r>
    </w:p>
    <w:p w14:paraId="1721E8BB" w14:textId="77777777" w:rsidR="007B7B53" w:rsidRDefault="000E23B1" w:rsidP="007B7B53">
      <w:pPr>
        <w:numPr>
          <w:ilvl w:val="0"/>
          <w:numId w:val="7"/>
        </w:numPr>
        <w:tabs>
          <w:tab w:val="left" w:pos="-4140"/>
        </w:tabs>
        <w:spacing w:before="100" w:beforeAutospacing="1" w:after="100" w:afterAutospacing="1"/>
        <w:jc w:val="both"/>
        <w:rPr>
          <w:rFonts w:ascii="Calibri" w:hAnsi="Calibri" w:cs="Arial"/>
          <w:sz w:val="22"/>
          <w:szCs w:val="22"/>
        </w:rPr>
      </w:pPr>
      <w:r w:rsidRPr="007E0156">
        <w:rPr>
          <w:rFonts w:ascii="Calibri" w:hAnsi="Calibri" w:cs="Arial"/>
          <w:sz w:val="22"/>
          <w:szCs w:val="22"/>
        </w:rPr>
        <w:t>harmonogram winien uwzględniać realizację robót w godzinach od 06:00 do 22:00. Dopuszcza się prowadzenie robót</w:t>
      </w:r>
      <w:r>
        <w:rPr>
          <w:rFonts w:ascii="Calibri" w:hAnsi="Calibri" w:cs="Arial"/>
          <w:sz w:val="22"/>
          <w:szCs w:val="22"/>
        </w:rPr>
        <w:t xml:space="preserve"> </w:t>
      </w:r>
      <w:r w:rsidRPr="007E0156">
        <w:rPr>
          <w:rFonts w:ascii="Calibri" w:hAnsi="Calibri" w:cs="Arial"/>
          <w:sz w:val="22"/>
          <w:szCs w:val="22"/>
        </w:rPr>
        <w:t>w</w:t>
      </w:r>
      <w:r>
        <w:rPr>
          <w:rFonts w:ascii="Calibri" w:hAnsi="Calibri" w:cs="Arial"/>
          <w:sz w:val="22"/>
          <w:szCs w:val="22"/>
        </w:rPr>
        <w:t xml:space="preserve"> </w:t>
      </w:r>
      <w:r w:rsidRPr="007E0156">
        <w:rPr>
          <w:rFonts w:ascii="Calibri" w:hAnsi="Calibri" w:cs="Arial"/>
          <w:sz w:val="22"/>
          <w:szCs w:val="22"/>
        </w:rPr>
        <w:t>godzinach 22:00–6:00 w wyjątkowych przypadkach jedynie za zgodą Inspektora Nadzoru.</w:t>
      </w:r>
      <w:r>
        <w:rPr>
          <w:rFonts w:ascii="Calibri" w:hAnsi="Calibri" w:cs="Arial"/>
          <w:sz w:val="22"/>
          <w:szCs w:val="22"/>
        </w:rPr>
        <w:t xml:space="preserve"> </w:t>
      </w:r>
      <w:r w:rsidRPr="007E0156">
        <w:rPr>
          <w:rFonts w:ascii="Calibri" w:hAnsi="Calibri" w:cs="Arial"/>
          <w:sz w:val="22"/>
          <w:szCs w:val="22"/>
        </w:rPr>
        <w:t>W przypadku opóźnienia robót powyższe zalecenie staje się obowiązkiem Wykonawcy.</w:t>
      </w:r>
    </w:p>
    <w:p w14:paraId="51052B21" w14:textId="77777777" w:rsidR="000E23B1" w:rsidRDefault="000E23B1" w:rsidP="007B7B53">
      <w:pPr>
        <w:pStyle w:val="Akapitzlist"/>
        <w:numPr>
          <w:ilvl w:val="0"/>
          <w:numId w:val="6"/>
        </w:numPr>
        <w:tabs>
          <w:tab w:val="left" w:pos="-4140"/>
        </w:tabs>
        <w:spacing w:before="100" w:beforeAutospacing="1" w:after="100" w:afterAutospacing="1"/>
        <w:ind w:left="720"/>
        <w:jc w:val="both"/>
        <w:rPr>
          <w:rFonts w:cs="Arial"/>
          <w:u w:val="single"/>
        </w:rPr>
      </w:pPr>
      <w:r w:rsidRPr="00D724F2">
        <w:rPr>
          <w:rFonts w:cs="Arial"/>
          <w:u w:val="single"/>
        </w:rPr>
        <w:t>Wymagania Zamawiającego dotyczące gwaran</w:t>
      </w:r>
      <w:r>
        <w:rPr>
          <w:rFonts w:cs="Arial"/>
          <w:u w:val="single"/>
        </w:rPr>
        <w:t>c</w:t>
      </w:r>
      <w:r w:rsidRPr="00D724F2">
        <w:rPr>
          <w:rFonts w:cs="Arial"/>
          <w:u w:val="single"/>
        </w:rPr>
        <w:t>ji:</w:t>
      </w:r>
    </w:p>
    <w:p w14:paraId="4E548487" w14:textId="77777777" w:rsidR="000E23B1" w:rsidRDefault="000E23B1" w:rsidP="000E23B1">
      <w:pPr>
        <w:pStyle w:val="Akapitzlist"/>
        <w:tabs>
          <w:tab w:val="left" w:pos="-4140"/>
        </w:tabs>
        <w:spacing w:before="100" w:beforeAutospacing="1" w:after="100" w:afterAutospacing="1"/>
        <w:jc w:val="both"/>
        <w:rPr>
          <w:rFonts w:cs="Arial"/>
          <w:u w:val="single"/>
        </w:rPr>
      </w:pPr>
    </w:p>
    <w:p w14:paraId="1B6D0C55" w14:textId="77777777" w:rsidR="00EA3E90" w:rsidRDefault="004A593F" w:rsidP="007B7B53">
      <w:pPr>
        <w:pStyle w:val="Akapitzlist"/>
        <w:numPr>
          <w:ilvl w:val="0"/>
          <w:numId w:val="10"/>
        </w:numPr>
        <w:spacing w:before="100" w:beforeAutospacing="1" w:after="100" w:afterAutospacing="1"/>
        <w:jc w:val="both"/>
        <w:rPr>
          <w:rFonts w:cs="Arial"/>
        </w:rPr>
      </w:pPr>
      <w:r>
        <w:rPr>
          <w:rFonts w:cs="Arial"/>
        </w:rPr>
        <w:t>Zamawiający wymaga udzielenia</w:t>
      </w:r>
      <w:r w:rsidR="00AC7CB6" w:rsidRPr="00AC7CB6">
        <w:rPr>
          <w:rFonts w:cs="Arial"/>
        </w:rPr>
        <w:t xml:space="preserve"> gwarancji jakości na wykonane roboty budowlane</w:t>
      </w:r>
      <w:r>
        <w:rPr>
          <w:rFonts w:cs="Arial"/>
        </w:rPr>
        <w:t xml:space="preserve"> zgodnie </w:t>
      </w:r>
      <w:r w:rsidR="00691D33">
        <w:rPr>
          <w:rFonts w:cs="Arial"/>
        </w:rPr>
        <w:br/>
      </w:r>
      <w:r>
        <w:rPr>
          <w:rFonts w:cs="Arial"/>
        </w:rPr>
        <w:t>z</w:t>
      </w:r>
      <w:r w:rsidR="00085706">
        <w:rPr>
          <w:rFonts w:cs="Arial"/>
        </w:rPr>
        <w:t xml:space="preserve"> postanowieniami</w:t>
      </w:r>
      <w:r>
        <w:rPr>
          <w:rFonts w:cs="Arial"/>
        </w:rPr>
        <w:t xml:space="preserve"> </w:t>
      </w:r>
      <w:r w:rsidR="00085706">
        <w:rPr>
          <w:rFonts w:cs="Arial"/>
        </w:rPr>
        <w:t>Wzoru U</w:t>
      </w:r>
      <w:r>
        <w:rPr>
          <w:rFonts w:cs="Arial"/>
        </w:rPr>
        <w:t xml:space="preserve">mowy i oświadczeniem gwarancyjnym stanowiącym załącznik do </w:t>
      </w:r>
      <w:r w:rsidR="00085706">
        <w:rPr>
          <w:rFonts w:cs="Arial"/>
        </w:rPr>
        <w:t>Wzoru U</w:t>
      </w:r>
      <w:r>
        <w:rPr>
          <w:rFonts w:cs="Arial"/>
        </w:rPr>
        <w:t>mowy.</w:t>
      </w:r>
    </w:p>
    <w:p w14:paraId="417ED1D3" w14:textId="77777777" w:rsidR="00180DE3" w:rsidRPr="0078492F" w:rsidRDefault="00180DE3" w:rsidP="00180DE3">
      <w:pPr>
        <w:pStyle w:val="Akapitzlist"/>
        <w:spacing w:before="100" w:beforeAutospacing="1" w:after="100" w:afterAutospacing="1"/>
        <w:jc w:val="both"/>
        <w:rPr>
          <w:rFonts w:cs="Arial"/>
        </w:rPr>
      </w:pPr>
    </w:p>
    <w:p w14:paraId="3944674A" w14:textId="77777777" w:rsidR="00657869" w:rsidRPr="00657869" w:rsidRDefault="00657869" w:rsidP="000E23B1">
      <w:pPr>
        <w:pStyle w:val="Akapitzlist"/>
        <w:spacing w:before="100" w:beforeAutospacing="1" w:after="100" w:afterAutospacing="1" w:line="240" w:lineRule="auto"/>
        <w:ind w:left="1440"/>
        <w:jc w:val="both"/>
        <w:rPr>
          <w:rFonts w:cs="Arial"/>
        </w:rPr>
      </w:pPr>
    </w:p>
    <w:p w14:paraId="103B6158" w14:textId="77777777" w:rsidR="000E23B1" w:rsidRPr="009165EA" w:rsidRDefault="000E23B1" w:rsidP="007B7B53">
      <w:pPr>
        <w:pStyle w:val="Akapitzlist"/>
        <w:numPr>
          <w:ilvl w:val="0"/>
          <w:numId w:val="6"/>
        </w:numPr>
        <w:spacing w:before="100" w:beforeAutospacing="1" w:after="100" w:afterAutospacing="1"/>
        <w:ind w:left="720"/>
        <w:jc w:val="both"/>
        <w:rPr>
          <w:rFonts w:cs="Arial"/>
        </w:rPr>
      </w:pPr>
      <w:r w:rsidRPr="009165EA">
        <w:rPr>
          <w:rFonts w:cs="Arial"/>
          <w:u w:val="single"/>
        </w:rPr>
        <w:t xml:space="preserve">Wymagania, o których mowa w art. </w:t>
      </w:r>
      <w:r w:rsidR="00583876">
        <w:rPr>
          <w:rFonts w:cs="Arial"/>
          <w:u w:val="single"/>
        </w:rPr>
        <w:t>95</w:t>
      </w:r>
      <w:r w:rsidRPr="009165EA">
        <w:rPr>
          <w:rFonts w:cs="Arial"/>
          <w:u w:val="single"/>
        </w:rPr>
        <w:t xml:space="preserve"> ust. </w:t>
      </w:r>
      <w:r w:rsidR="00583876">
        <w:rPr>
          <w:rFonts w:cs="Arial"/>
          <w:u w:val="single"/>
        </w:rPr>
        <w:t>1</w:t>
      </w:r>
      <w:r w:rsidRPr="009165EA">
        <w:rPr>
          <w:rFonts w:cs="Arial"/>
          <w:u w:val="single"/>
        </w:rPr>
        <w:t xml:space="preserve"> UPZP</w:t>
      </w:r>
      <w:r w:rsidRPr="009165EA">
        <w:rPr>
          <w:rFonts w:cs="Arial"/>
          <w:b/>
        </w:rPr>
        <w:t xml:space="preserve">.  </w:t>
      </w:r>
    </w:p>
    <w:p w14:paraId="5112302E" w14:textId="77777777" w:rsidR="00D11933" w:rsidRPr="00691D33" w:rsidRDefault="00085706" w:rsidP="007B7B53">
      <w:pPr>
        <w:pStyle w:val="Akapitzlist"/>
        <w:numPr>
          <w:ilvl w:val="0"/>
          <w:numId w:val="11"/>
        </w:numPr>
        <w:spacing w:before="100" w:beforeAutospacing="1" w:after="100" w:afterAutospacing="1"/>
        <w:jc w:val="both"/>
      </w:pPr>
      <w:r>
        <w:rPr>
          <w:rFonts w:cs="Arial"/>
        </w:rPr>
        <w:t>Wymagania w tym zakresie określa</w:t>
      </w:r>
      <w:r w:rsidR="00691D33">
        <w:rPr>
          <w:rFonts w:cs="Arial"/>
        </w:rPr>
        <w:t>ją zapisy</w:t>
      </w:r>
      <w:r>
        <w:rPr>
          <w:rFonts w:cs="Arial"/>
        </w:rPr>
        <w:t xml:space="preserve"> Wz</w:t>
      </w:r>
      <w:r w:rsidR="00691D33">
        <w:rPr>
          <w:rFonts w:cs="Arial"/>
        </w:rPr>
        <w:t>o</w:t>
      </w:r>
      <w:r>
        <w:rPr>
          <w:rFonts w:cs="Arial"/>
        </w:rPr>
        <w:t>r</w:t>
      </w:r>
      <w:r w:rsidR="00691D33">
        <w:rPr>
          <w:rFonts w:cs="Arial"/>
        </w:rPr>
        <w:t>u</w:t>
      </w:r>
      <w:r>
        <w:rPr>
          <w:rFonts w:cs="Arial"/>
        </w:rPr>
        <w:t xml:space="preserve"> Umowy.</w:t>
      </w:r>
    </w:p>
    <w:p w14:paraId="41CF2BED" w14:textId="77777777" w:rsidR="00691D33" w:rsidRDefault="00691D33" w:rsidP="00691D33">
      <w:pPr>
        <w:pStyle w:val="Akapitzlist"/>
        <w:spacing w:before="100" w:beforeAutospacing="1" w:after="100" w:afterAutospacing="1"/>
        <w:ind w:left="1440"/>
        <w:jc w:val="both"/>
      </w:pPr>
    </w:p>
    <w:p w14:paraId="43D50D6C" w14:textId="77777777" w:rsidR="000E23B1" w:rsidRPr="00EF03B5" w:rsidRDefault="000E23B1" w:rsidP="007B7B53">
      <w:pPr>
        <w:pStyle w:val="Akapitzlist"/>
        <w:numPr>
          <w:ilvl w:val="0"/>
          <w:numId w:val="6"/>
        </w:numPr>
        <w:spacing w:before="100" w:beforeAutospacing="1" w:after="100" w:afterAutospacing="1" w:line="240" w:lineRule="auto"/>
        <w:ind w:left="720"/>
        <w:jc w:val="both"/>
        <w:rPr>
          <w:rFonts w:cs="Arial"/>
          <w:u w:val="single"/>
        </w:rPr>
      </w:pPr>
      <w:r w:rsidRPr="00EF03B5">
        <w:rPr>
          <w:rFonts w:cs="Arial"/>
          <w:u w:val="single"/>
        </w:rPr>
        <w:t xml:space="preserve">Wymagania , o których mowa w art. </w:t>
      </w:r>
      <w:r w:rsidR="00583876">
        <w:rPr>
          <w:rFonts w:cs="Arial"/>
          <w:u w:val="single"/>
        </w:rPr>
        <w:t>96 ust.1 i 2; art. 100; art. 101</w:t>
      </w:r>
      <w:r w:rsidRPr="00EF03B5">
        <w:rPr>
          <w:rFonts w:cs="Arial"/>
          <w:u w:val="single"/>
        </w:rPr>
        <w:t xml:space="preserve"> UPZP.</w:t>
      </w:r>
    </w:p>
    <w:p w14:paraId="5F70B868" w14:textId="77777777" w:rsidR="000E23B1" w:rsidRDefault="000E23B1" w:rsidP="000E23B1">
      <w:pPr>
        <w:pStyle w:val="Akapitzlist"/>
        <w:spacing w:before="100" w:beforeAutospacing="1" w:after="100" w:afterAutospacing="1" w:line="240" w:lineRule="auto"/>
        <w:ind w:left="1440"/>
        <w:jc w:val="both"/>
        <w:rPr>
          <w:rFonts w:cs="Arial"/>
        </w:rPr>
      </w:pPr>
    </w:p>
    <w:p w14:paraId="025F5543" w14:textId="77777777" w:rsidR="000E23B1" w:rsidRPr="00EF03B5" w:rsidRDefault="000E23B1" w:rsidP="007B7B53">
      <w:pPr>
        <w:pStyle w:val="Akapitzlist"/>
        <w:numPr>
          <w:ilvl w:val="0"/>
          <w:numId w:val="8"/>
        </w:numPr>
        <w:jc w:val="both"/>
        <w:rPr>
          <w:rFonts w:cs="Arial"/>
        </w:rPr>
      </w:pPr>
      <w:r w:rsidRPr="00EF03B5">
        <w:rPr>
          <w:rFonts w:cs="Arial"/>
        </w:rPr>
        <w:t xml:space="preserve">Zamawiający nie przewiduje wymagań, określonych w art. </w:t>
      </w:r>
      <w:r w:rsidR="00583876">
        <w:rPr>
          <w:rFonts w:cs="Arial"/>
        </w:rPr>
        <w:t>96</w:t>
      </w:r>
      <w:r w:rsidRPr="00EF03B5">
        <w:rPr>
          <w:rFonts w:cs="Arial"/>
        </w:rPr>
        <w:t xml:space="preserve"> ust. </w:t>
      </w:r>
      <w:r w:rsidR="00583876">
        <w:rPr>
          <w:rFonts w:cs="Arial"/>
        </w:rPr>
        <w:t>1 i 2</w:t>
      </w:r>
      <w:r w:rsidRPr="00EF03B5">
        <w:rPr>
          <w:rFonts w:cs="Arial"/>
        </w:rPr>
        <w:t xml:space="preserve"> UPZP. </w:t>
      </w:r>
    </w:p>
    <w:p w14:paraId="1E5698E6" w14:textId="77777777" w:rsidR="00406D03" w:rsidRPr="00406D03" w:rsidRDefault="000E23B1" w:rsidP="007B7B53">
      <w:pPr>
        <w:pStyle w:val="Akapitzlist"/>
        <w:numPr>
          <w:ilvl w:val="0"/>
          <w:numId w:val="8"/>
        </w:numPr>
        <w:jc w:val="both"/>
        <w:rPr>
          <w:bCs/>
          <w:color w:val="000000"/>
        </w:rPr>
      </w:pPr>
      <w:r w:rsidRPr="00EF03B5">
        <w:rPr>
          <w:rFonts w:cs="Arial"/>
        </w:rPr>
        <w:t>Zamawiający informuje, że dokumentacja projektowa (DP) oraz specyfikacje techniczne wykonania i odbioru robót budowlanych (SST)</w:t>
      </w:r>
      <w:r w:rsidR="00B230F5" w:rsidRPr="00921DA6">
        <w:rPr>
          <w:rFonts w:cs="Arial"/>
        </w:rPr>
        <w:t xml:space="preserve">, </w:t>
      </w:r>
      <w:r w:rsidRPr="00921DA6">
        <w:rPr>
          <w:rFonts w:cs="Arial"/>
        </w:rPr>
        <w:t xml:space="preserve">stanowiące opis przedmiotu zamówienia, sporządzone zostały z uwzględnieniem wymagań w zakresie dostępności dla osób niepełnosprawnych, o których mowa w </w:t>
      </w:r>
      <w:r w:rsidR="00583876" w:rsidRPr="00921DA6">
        <w:rPr>
          <w:rFonts w:cs="Arial"/>
          <w:u w:val="single"/>
        </w:rPr>
        <w:t>art. 100 ust.</w:t>
      </w:r>
      <w:r w:rsidR="00446022">
        <w:rPr>
          <w:rFonts w:cs="Arial"/>
          <w:u w:val="single"/>
        </w:rPr>
        <w:t>1</w:t>
      </w:r>
      <w:r w:rsidRPr="00921DA6">
        <w:rPr>
          <w:rFonts w:cs="Arial"/>
        </w:rPr>
        <w:t xml:space="preserve"> UPZP. </w:t>
      </w:r>
    </w:p>
    <w:p w14:paraId="7B3473D0" w14:textId="77777777" w:rsidR="000E23B1" w:rsidRPr="00921DA6" w:rsidRDefault="000E23B1" w:rsidP="007B7B53">
      <w:pPr>
        <w:pStyle w:val="Akapitzlist"/>
        <w:numPr>
          <w:ilvl w:val="0"/>
          <w:numId w:val="8"/>
        </w:numPr>
        <w:jc w:val="both"/>
        <w:rPr>
          <w:bCs/>
          <w:color w:val="000000"/>
        </w:rPr>
      </w:pPr>
      <w:r w:rsidRPr="00921DA6">
        <w:rPr>
          <w:rFonts w:cs="Arial"/>
        </w:rPr>
        <w:t xml:space="preserve">Wymagania z zakresu art. </w:t>
      </w:r>
      <w:r w:rsidR="00583876" w:rsidRPr="00921DA6">
        <w:rPr>
          <w:rFonts w:cs="Arial"/>
        </w:rPr>
        <w:t>101</w:t>
      </w:r>
      <w:r w:rsidRPr="00921DA6">
        <w:rPr>
          <w:rFonts w:cs="Arial"/>
        </w:rPr>
        <w:t xml:space="preserve"> UPZP</w:t>
      </w:r>
      <w:r w:rsidR="00583876" w:rsidRPr="00921DA6">
        <w:rPr>
          <w:rFonts w:cs="Arial"/>
        </w:rPr>
        <w:t xml:space="preserve"> </w:t>
      </w:r>
      <w:r w:rsidRPr="00921DA6">
        <w:rPr>
          <w:rFonts w:cs="Arial"/>
        </w:rPr>
        <w:t>nie mają zastosowania.</w:t>
      </w:r>
    </w:p>
    <w:p w14:paraId="264BF59D" w14:textId="77777777" w:rsidR="000E23B1" w:rsidRDefault="000E23B1" w:rsidP="007B7B53">
      <w:pPr>
        <w:pStyle w:val="Akapitzlist"/>
        <w:numPr>
          <w:ilvl w:val="0"/>
          <w:numId w:val="8"/>
        </w:numPr>
        <w:jc w:val="both"/>
        <w:rPr>
          <w:rFonts w:cs="Arial"/>
        </w:rPr>
      </w:pPr>
      <w:r w:rsidRPr="00EF03B5">
        <w:rPr>
          <w:rFonts w:cs="Arial"/>
        </w:rPr>
        <w:t>Pozostałe warunki wykonania zamówienia – w załączonym wzorze umowy.</w:t>
      </w:r>
    </w:p>
    <w:p w14:paraId="4B1A5609" w14:textId="77777777" w:rsidR="000E23B1" w:rsidRDefault="000E23B1" w:rsidP="000E23B1">
      <w:pPr>
        <w:pStyle w:val="Akapitzlist"/>
        <w:spacing w:before="100" w:beforeAutospacing="1" w:after="100" w:afterAutospacing="1" w:line="240" w:lineRule="auto"/>
        <w:jc w:val="both"/>
        <w:rPr>
          <w:rFonts w:cs="Arial"/>
        </w:rPr>
      </w:pPr>
    </w:p>
    <w:p w14:paraId="4C63747B" w14:textId="77777777" w:rsidR="000E23B1" w:rsidRDefault="000E23B1" w:rsidP="007B7B53">
      <w:pPr>
        <w:pStyle w:val="Akapitzlist"/>
        <w:numPr>
          <w:ilvl w:val="0"/>
          <w:numId w:val="6"/>
        </w:numPr>
        <w:ind w:left="720"/>
        <w:jc w:val="both"/>
        <w:rPr>
          <w:rFonts w:asciiTheme="minorHAnsi" w:hAnsiTheme="minorHAnsi" w:cstheme="minorHAnsi"/>
          <w:u w:val="single"/>
        </w:rPr>
      </w:pPr>
      <w:r w:rsidRPr="008E02D2">
        <w:rPr>
          <w:rFonts w:asciiTheme="minorHAnsi" w:hAnsiTheme="minorHAnsi" w:cstheme="minorHAnsi"/>
          <w:u w:val="single"/>
        </w:rPr>
        <w:t>Wymagania dotyczące robót, o których mowa w art.</w:t>
      </w:r>
      <w:r w:rsidR="00042667">
        <w:rPr>
          <w:rFonts w:asciiTheme="minorHAnsi" w:hAnsiTheme="minorHAnsi" w:cstheme="minorHAnsi"/>
          <w:u w:val="single"/>
        </w:rPr>
        <w:t>214</w:t>
      </w:r>
      <w:r w:rsidRPr="008E02D2">
        <w:rPr>
          <w:rFonts w:asciiTheme="minorHAnsi" w:hAnsiTheme="minorHAnsi" w:cstheme="minorHAnsi"/>
          <w:u w:val="single"/>
        </w:rPr>
        <w:t xml:space="preserve"> ust.1 pkt. </w:t>
      </w:r>
      <w:r w:rsidR="00042667">
        <w:rPr>
          <w:rFonts w:asciiTheme="minorHAnsi" w:hAnsiTheme="minorHAnsi" w:cstheme="minorHAnsi"/>
          <w:u w:val="single"/>
        </w:rPr>
        <w:t>7</w:t>
      </w:r>
      <w:r w:rsidRPr="008E02D2">
        <w:rPr>
          <w:rFonts w:asciiTheme="minorHAnsi" w:hAnsiTheme="minorHAnsi" w:cstheme="minorHAnsi"/>
          <w:u w:val="single"/>
        </w:rPr>
        <w:t xml:space="preserve"> UPZP</w:t>
      </w:r>
    </w:p>
    <w:p w14:paraId="1E786B07" w14:textId="77777777" w:rsidR="000E23B1" w:rsidRDefault="000E23B1" w:rsidP="000E23B1">
      <w:pPr>
        <w:pStyle w:val="Akapitzlist"/>
        <w:jc w:val="both"/>
        <w:rPr>
          <w:rFonts w:asciiTheme="minorHAnsi" w:hAnsiTheme="minorHAnsi" w:cstheme="minorHAnsi"/>
          <w:u w:val="single"/>
        </w:rPr>
      </w:pPr>
    </w:p>
    <w:p w14:paraId="0CAEA4F1" w14:textId="77777777" w:rsidR="000E23B1" w:rsidRPr="000B0111" w:rsidRDefault="000E23B1" w:rsidP="007B7B53">
      <w:pPr>
        <w:pStyle w:val="Akapitzlist"/>
        <w:numPr>
          <w:ilvl w:val="0"/>
          <w:numId w:val="8"/>
        </w:numPr>
        <w:spacing w:before="100" w:beforeAutospacing="1" w:after="100" w:afterAutospacing="1"/>
        <w:jc w:val="both"/>
        <w:rPr>
          <w:rFonts w:cs="Arial"/>
          <w:bCs/>
        </w:rPr>
      </w:pPr>
      <w:r w:rsidRPr="000B0111">
        <w:rPr>
          <w:rFonts w:cs="Arial"/>
          <w:bCs/>
        </w:rPr>
        <w:t>Zamawiający nie przewiduje wykonani</w:t>
      </w:r>
      <w:r w:rsidR="00691D33">
        <w:rPr>
          <w:rFonts w:cs="Arial"/>
          <w:bCs/>
        </w:rPr>
        <w:t xml:space="preserve">a zamówień, </w:t>
      </w:r>
      <w:r w:rsidRPr="000B0111">
        <w:rPr>
          <w:rFonts w:cs="Arial"/>
          <w:bCs/>
        </w:rPr>
        <w:t xml:space="preserve">o których mowa w art. </w:t>
      </w:r>
      <w:r w:rsidR="00042667" w:rsidRPr="000B0111">
        <w:rPr>
          <w:rFonts w:cs="Arial"/>
          <w:bCs/>
        </w:rPr>
        <w:t>214</w:t>
      </w:r>
      <w:r w:rsidRPr="000B0111">
        <w:rPr>
          <w:rFonts w:cs="Arial"/>
          <w:bCs/>
        </w:rPr>
        <w:t xml:space="preserve"> ust.1 pkt </w:t>
      </w:r>
      <w:r w:rsidR="00042667" w:rsidRPr="000B0111">
        <w:rPr>
          <w:rFonts w:cs="Arial"/>
          <w:bCs/>
        </w:rPr>
        <w:t>7</w:t>
      </w:r>
      <w:r w:rsidRPr="000B0111">
        <w:rPr>
          <w:rFonts w:cs="Arial"/>
          <w:bCs/>
        </w:rPr>
        <w:t xml:space="preserve"> </w:t>
      </w:r>
      <w:r w:rsidR="000C507A" w:rsidRPr="000B0111">
        <w:rPr>
          <w:rFonts w:cs="Arial"/>
          <w:bCs/>
        </w:rPr>
        <w:t xml:space="preserve"> </w:t>
      </w:r>
      <w:proofErr w:type="spellStart"/>
      <w:r w:rsidR="000C507A" w:rsidRPr="000B0111">
        <w:rPr>
          <w:rFonts w:cs="Arial"/>
          <w:bCs/>
        </w:rPr>
        <w:t>uPzp</w:t>
      </w:r>
      <w:proofErr w:type="spellEnd"/>
      <w:r w:rsidRPr="000B0111">
        <w:rPr>
          <w:rFonts w:cs="Arial"/>
          <w:bCs/>
        </w:rPr>
        <w:t xml:space="preserve">. </w:t>
      </w:r>
    </w:p>
    <w:p w14:paraId="22FA6A46" w14:textId="77777777" w:rsidR="00AC7CB6" w:rsidRPr="00AC7CB6" w:rsidRDefault="00AC7CB6" w:rsidP="00AC7CB6">
      <w:pPr>
        <w:pStyle w:val="Akapitzlist"/>
        <w:jc w:val="both"/>
        <w:rPr>
          <w:rFonts w:asciiTheme="minorHAnsi" w:hAnsiTheme="minorHAnsi" w:cstheme="minorHAnsi"/>
          <w:u w:val="single"/>
        </w:rPr>
      </w:pPr>
    </w:p>
    <w:p w14:paraId="7BCBC629" w14:textId="77777777" w:rsidR="000E23B1" w:rsidRPr="00093032" w:rsidRDefault="000E23B1" w:rsidP="007B7B53">
      <w:pPr>
        <w:pStyle w:val="Akapitzlist"/>
        <w:numPr>
          <w:ilvl w:val="0"/>
          <w:numId w:val="6"/>
        </w:numPr>
        <w:ind w:left="720"/>
        <w:jc w:val="both"/>
        <w:rPr>
          <w:rFonts w:asciiTheme="minorHAnsi" w:hAnsiTheme="minorHAnsi" w:cstheme="minorHAnsi"/>
          <w:u w:val="single"/>
        </w:rPr>
      </w:pPr>
      <w:r w:rsidRPr="00093032">
        <w:rPr>
          <w:rFonts w:asciiTheme="minorHAnsi" w:hAnsiTheme="minorHAnsi" w:cstheme="minorHAnsi"/>
          <w:u w:val="single"/>
        </w:rPr>
        <w:t>Pozostałe warunki wykonania zamówienia – w załączonym wzorze umowy.</w:t>
      </w:r>
    </w:p>
    <w:p w14:paraId="537DFEB7" w14:textId="77777777" w:rsidR="000E23B1" w:rsidRPr="007E0156" w:rsidRDefault="000E23B1" w:rsidP="000E23B1">
      <w:pPr>
        <w:pStyle w:val="Akapitzlist"/>
        <w:ind w:left="1440"/>
        <w:rPr>
          <w:u w:val="single"/>
        </w:rPr>
      </w:pPr>
    </w:p>
    <w:sectPr w:rsidR="000E23B1" w:rsidRPr="007E0156" w:rsidSect="00406D03">
      <w:headerReference w:type="default" r:id="rId8"/>
      <w:footerReference w:type="even" r:id="rId9"/>
      <w:footerReference w:type="default" r:id="rId10"/>
      <w:pgSz w:w="11906" w:h="16838" w:code="9"/>
      <w:pgMar w:top="1418" w:right="1418" w:bottom="1418" w:left="1418" w:header="426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9A11DB" w14:textId="77777777" w:rsidR="00134FAF" w:rsidRDefault="00134FAF">
      <w:r>
        <w:separator/>
      </w:r>
    </w:p>
  </w:endnote>
  <w:endnote w:type="continuationSeparator" w:id="0">
    <w:p w14:paraId="67CE80F7" w14:textId="77777777" w:rsidR="00134FAF" w:rsidRDefault="00134F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206A63" w14:textId="77777777" w:rsidR="00E7489A" w:rsidRDefault="00B5452D" w:rsidP="00D6727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E7489A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39E504D" w14:textId="77777777" w:rsidR="00E7489A" w:rsidRDefault="00E7489A" w:rsidP="00092CEF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73171E" w14:textId="267B1BF3" w:rsidR="00E7489A" w:rsidRPr="00F2180A" w:rsidRDefault="003269D1" w:rsidP="003269D1">
    <w:pPr>
      <w:pStyle w:val="Stopka"/>
      <w:pBdr>
        <w:top w:val="single" w:sz="4" w:space="0" w:color="auto"/>
      </w:pBdr>
      <w:tabs>
        <w:tab w:val="clear" w:pos="9072"/>
        <w:tab w:val="right" w:pos="9070"/>
      </w:tabs>
      <w:spacing w:line="276" w:lineRule="auto"/>
      <w:jc w:val="center"/>
      <w:rPr>
        <w:rFonts w:asciiTheme="minorHAnsi" w:hAnsiTheme="minorHAnsi" w:cstheme="minorHAnsi"/>
        <w:bCs/>
        <w:i/>
        <w:iCs/>
        <w:sz w:val="20"/>
        <w:szCs w:val="20"/>
      </w:rPr>
    </w:pPr>
    <w:r w:rsidRPr="003269D1">
      <w:rPr>
        <w:rFonts w:asciiTheme="minorHAnsi" w:hAnsiTheme="minorHAnsi" w:cstheme="minorHAnsi"/>
        <w:bCs/>
        <w:i/>
        <w:iCs/>
        <w:sz w:val="20"/>
        <w:szCs w:val="20"/>
      </w:rPr>
      <w:t>Rozbudowa ulicy Podleśnej w ramach utwardzania ulic gruntowych zlokalizowanych na terenie miasta Bydgoszczy</w:t>
    </w:r>
    <w:r w:rsidR="00406D03" w:rsidRPr="009D4E85">
      <w:rPr>
        <w:rFonts w:asciiTheme="minorHAnsi" w:hAnsiTheme="minorHAnsi" w:cstheme="minorHAnsi"/>
        <w:bCs/>
        <w:i/>
        <w:iCs/>
        <w:sz w:val="20"/>
        <w:szCs w:val="20"/>
      </w:rPr>
      <w:tab/>
    </w:r>
    <w:r w:rsidR="001820C7" w:rsidRPr="009D4E85">
      <w:rPr>
        <w:rFonts w:asciiTheme="minorHAnsi" w:hAnsiTheme="minorHAnsi" w:cstheme="minorHAnsi"/>
        <w:bCs/>
        <w:i/>
        <w:iCs/>
        <w:sz w:val="20"/>
        <w:szCs w:val="20"/>
      </w:rPr>
      <w:t xml:space="preserve"> </w:t>
    </w:r>
    <w:r w:rsidR="00B5452D" w:rsidRPr="009D4E85">
      <w:rPr>
        <w:rFonts w:asciiTheme="minorHAnsi" w:hAnsiTheme="minorHAnsi" w:cstheme="minorHAnsi"/>
        <w:sz w:val="20"/>
        <w:szCs w:val="20"/>
      </w:rPr>
      <w:fldChar w:fldCharType="begin"/>
    </w:r>
    <w:r w:rsidR="006C7DE3" w:rsidRPr="009D4E85">
      <w:rPr>
        <w:rFonts w:asciiTheme="minorHAnsi" w:hAnsiTheme="minorHAnsi" w:cstheme="minorHAnsi"/>
        <w:sz w:val="20"/>
        <w:szCs w:val="20"/>
      </w:rPr>
      <w:instrText xml:space="preserve"> PAGE   \* MERGEFORMAT </w:instrText>
    </w:r>
    <w:r w:rsidR="00B5452D" w:rsidRPr="009D4E85">
      <w:rPr>
        <w:rFonts w:asciiTheme="minorHAnsi" w:hAnsiTheme="minorHAnsi" w:cstheme="minorHAnsi"/>
        <w:sz w:val="20"/>
        <w:szCs w:val="20"/>
      </w:rPr>
      <w:fldChar w:fldCharType="separate"/>
    </w:r>
    <w:r w:rsidR="0031375F">
      <w:rPr>
        <w:rFonts w:asciiTheme="minorHAnsi" w:hAnsiTheme="minorHAnsi" w:cstheme="minorHAnsi"/>
        <w:noProof/>
        <w:sz w:val="20"/>
        <w:szCs w:val="20"/>
      </w:rPr>
      <w:t>6</w:t>
    </w:r>
    <w:r w:rsidR="00B5452D" w:rsidRPr="009D4E85">
      <w:rPr>
        <w:rFonts w:asciiTheme="minorHAnsi" w:hAnsiTheme="minorHAnsi" w:cstheme="minorHAnsi"/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BD4A0E" w14:textId="77777777" w:rsidR="00134FAF" w:rsidRDefault="00134FAF">
      <w:r>
        <w:separator/>
      </w:r>
    </w:p>
  </w:footnote>
  <w:footnote w:type="continuationSeparator" w:id="0">
    <w:p w14:paraId="737294CC" w14:textId="77777777" w:rsidR="00134FAF" w:rsidRDefault="00134F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9F15E4" w14:textId="4BF44479" w:rsidR="00C17E6F" w:rsidRPr="00406D03" w:rsidRDefault="00406D03" w:rsidP="00406D03">
    <w:pPr>
      <w:pStyle w:val="Nagwek"/>
      <w:jc w:val="right"/>
      <w:rPr>
        <w:rFonts w:asciiTheme="minorHAnsi" w:hAnsiTheme="minorHAnsi" w:cstheme="minorHAnsi"/>
      </w:rPr>
    </w:pPr>
    <w:r w:rsidRPr="00406D03">
      <w:rPr>
        <w:rFonts w:asciiTheme="minorHAnsi" w:hAnsiTheme="minorHAnsi" w:cstheme="minorHAnsi"/>
      </w:rPr>
      <w:t xml:space="preserve">Załącznik Nr </w:t>
    </w:r>
    <w:r w:rsidR="00AC0F90">
      <w:rPr>
        <w:rFonts w:asciiTheme="minorHAnsi" w:hAnsiTheme="minorHAnsi" w:cstheme="minorHAnsi"/>
      </w:rPr>
      <w:t>1</w:t>
    </w:r>
    <w:r w:rsidRPr="00406D03">
      <w:rPr>
        <w:rFonts w:asciiTheme="minorHAnsi" w:hAnsiTheme="minorHAnsi" w:cstheme="minorHAnsi"/>
      </w:rPr>
      <w:t xml:space="preserve"> do wzoru Umowy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/>
        <w:sz w:val="24"/>
      </w:rPr>
    </w:lvl>
  </w:abstractNum>
  <w:abstractNum w:abstractNumId="1" w15:restartNumberingAfterBreak="0">
    <w:nsid w:val="00F31F4B"/>
    <w:multiLevelType w:val="hybridMultilevel"/>
    <w:tmpl w:val="ADAAD8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A46688"/>
    <w:multiLevelType w:val="hybridMultilevel"/>
    <w:tmpl w:val="6B68131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576E47"/>
    <w:multiLevelType w:val="hybridMultilevel"/>
    <w:tmpl w:val="D360AC52"/>
    <w:lvl w:ilvl="0" w:tplc="67E2ABBA">
      <w:start w:val="1"/>
      <w:numFmt w:val="decimal"/>
      <w:lvlText w:val="%1)"/>
      <w:lvlJc w:val="left"/>
      <w:pPr>
        <w:ind w:left="1210" w:hanging="360"/>
      </w:pPr>
      <w:rPr>
        <w:rFonts w:asciiTheme="minorHAnsi" w:eastAsia="Times New Roman" w:hAnsiTheme="minorHAnsi" w:cstheme="minorHAnsi" w:hint="default"/>
        <w:color w:val="auto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7943276"/>
    <w:multiLevelType w:val="hybridMultilevel"/>
    <w:tmpl w:val="46FA6EA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9BF6CB2"/>
    <w:multiLevelType w:val="hybridMultilevel"/>
    <w:tmpl w:val="936629FE"/>
    <w:lvl w:ilvl="0" w:tplc="BD84E364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239419AE"/>
    <w:multiLevelType w:val="hybridMultilevel"/>
    <w:tmpl w:val="1EC833F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B07079"/>
    <w:multiLevelType w:val="hybridMultilevel"/>
    <w:tmpl w:val="3A50854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9B83A17"/>
    <w:multiLevelType w:val="hybridMultilevel"/>
    <w:tmpl w:val="5590D1C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CF7102F"/>
    <w:multiLevelType w:val="hybridMultilevel"/>
    <w:tmpl w:val="FDF2B44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BB5EBC"/>
    <w:multiLevelType w:val="hybridMultilevel"/>
    <w:tmpl w:val="2AC2B614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457A1807"/>
    <w:multiLevelType w:val="hybridMultilevel"/>
    <w:tmpl w:val="83C8350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46CE1653"/>
    <w:multiLevelType w:val="hybridMultilevel"/>
    <w:tmpl w:val="670E0CC2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48B878F5"/>
    <w:multiLevelType w:val="hybridMultilevel"/>
    <w:tmpl w:val="64E2D06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407634B"/>
    <w:multiLevelType w:val="hybridMultilevel"/>
    <w:tmpl w:val="045A38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4E9428E"/>
    <w:multiLevelType w:val="hybridMultilevel"/>
    <w:tmpl w:val="3440E416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565E1CC0"/>
    <w:multiLevelType w:val="multilevel"/>
    <w:tmpl w:val="8E98E5CE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ascii="Century Gothic" w:hAnsi="Century Gothic" w:hint="default"/>
        <w:sz w:val="24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Restart w:val="1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ascii="Century Gothic" w:hAnsi="Century Gothic" w:hint="default"/>
        <w:sz w:val="24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800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A1C1E4B"/>
    <w:multiLevelType w:val="hybridMultilevel"/>
    <w:tmpl w:val="36663E1E"/>
    <w:lvl w:ilvl="0" w:tplc="8B84E2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C5768C"/>
    <w:multiLevelType w:val="hybridMultilevel"/>
    <w:tmpl w:val="B7F002D0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5B826700"/>
    <w:multiLevelType w:val="hybridMultilevel"/>
    <w:tmpl w:val="6372A476"/>
    <w:lvl w:ilvl="0" w:tplc="BD84E3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C061246"/>
    <w:multiLevelType w:val="hybridMultilevel"/>
    <w:tmpl w:val="98207D1C"/>
    <w:lvl w:ilvl="0" w:tplc="BD84E3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55B2948"/>
    <w:multiLevelType w:val="hybridMultilevel"/>
    <w:tmpl w:val="C5F49B96"/>
    <w:lvl w:ilvl="0" w:tplc="86B8E9CC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DDA1D65"/>
    <w:multiLevelType w:val="hybridMultilevel"/>
    <w:tmpl w:val="2536F8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F8F1F4D"/>
    <w:multiLevelType w:val="hybridMultilevel"/>
    <w:tmpl w:val="2D28B1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0902058"/>
    <w:multiLevelType w:val="hybridMultilevel"/>
    <w:tmpl w:val="F0244F10"/>
    <w:lvl w:ilvl="0" w:tplc="04150003">
      <w:start w:val="1"/>
      <w:numFmt w:val="bullet"/>
      <w:lvlText w:val="o"/>
      <w:lvlJc w:val="left"/>
      <w:pPr>
        <w:ind w:left="1571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5" w15:restartNumberingAfterBreak="0">
    <w:nsid w:val="768A6F5D"/>
    <w:multiLevelType w:val="hybridMultilevel"/>
    <w:tmpl w:val="402C4CB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769924FB"/>
    <w:multiLevelType w:val="hybridMultilevel"/>
    <w:tmpl w:val="E0DABD8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6B54C9F"/>
    <w:multiLevelType w:val="hybridMultilevel"/>
    <w:tmpl w:val="1234B6EE"/>
    <w:lvl w:ilvl="0" w:tplc="C58AF5E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79B1401C"/>
    <w:multiLevelType w:val="hybridMultilevel"/>
    <w:tmpl w:val="F8461A18"/>
    <w:lvl w:ilvl="0" w:tplc="0415000B">
      <w:start w:val="1"/>
      <w:numFmt w:val="bullet"/>
      <w:lvlText w:val=""/>
      <w:lvlJc w:val="left"/>
      <w:pPr>
        <w:ind w:left="135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91443130">
    <w:abstractNumId w:val="5"/>
  </w:num>
  <w:num w:numId="2" w16cid:durableId="1125779565">
    <w:abstractNumId w:val="16"/>
  </w:num>
  <w:num w:numId="3" w16cid:durableId="695892066">
    <w:abstractNumId w:val="1"/>
  </w:num>
  <w:num w:numId="4" w16cid:durableId="360862418">
    <w:abstractNumId w:val="13"/>
  </w:num>
  <w:num w:numId="5" w16cid:durableId="83036283">
    <w:abstractNumId w:val="21"/>
  </w:num>
  <w:num w:numId="6" w16cid:durableId="323898142">
    <w:abstractNumId w:val="28"/>
  </w:num>
  <w:num w:numId="7" w16cid:durableId="59638375">
    <w:abstractNumId w:val="25"/>
  </w:num>
  <w:num w:numId="8" w16cid:durableId="2118284729">
    <w:abstractNumId w:val="11"/>
  </w:num>
  <w:num w:numId="9" w16cid:durableId="1885746826">
    <w:abstractNumId w:val="24"/>
  </w:num>
  <w:num w:numId="10" w16cid:durableId="2044359693">
    <w:abstractNumId w:val="17"/>
  </w:num>
  <w:num w:numId="11" w16cid:durableId="913202491">
    <w:abstractNumId w:val="7"/>
  </w:num>
  <w:num w:numId="12" w16cid:durableId="2019192116">
    <w:abstractNumId w:val="15"/>
  </w:num>
  <w:num w:numId="13" w16cid:durableId="1505126248">
    <w:abstractNumId w:val="10"/>
  </w:num>
  <w:num w:numId="14" w16cid:durableId="136997260">
    <w:abstractNumId w:val="12"/>
  </w:num>
  <w:num w:numId="15" w16cid:durableId="2058042060">
    <w:abstractNumId w:val="18"/>
  </w:num>
  <w:num w:numId="16" w16cid:durableId="2027781881">
    <w:abstractNumId w:val="9"/>
  </w:num>
  <w:num w:numId="17" w16cid:durableId="745151324">
    <w:abstractNumId w:val="4"/>
  </w:num>
  <w:num w:numId="18" w16cid:durableId="2041079784">
    <w:abstractNumId w:val="26"/>
  </w:num>
  <w:num w:numId="19" w16cid:durableId="1388648855">
    <w:abstractNumId w:val="20"/>
  </w:num>
  <w:num w:numId="20" w16cid:durableId="389302694">
    <w:abstractNumId w:val="2"/>
  </w:num>
  <w:num w:numId="21" w16cid:durableId="2042050309">
    <w:abstractNumId w:val="23"/>
  </w:num>
  <w:num w:numId="22" w16cid:durableId="1548644184">
    <w:abstractNumId w:val="19"/>
  </w:num>
  <w:num w:numId="23" w16cid:durableId="450054110">
    <w:abstractNumId w:val="14"/>
  </w:num>
  <w:num w:numId="24" w16cid:durableId="123621995">
    <w:abstractNumId w:val="27"/>
  </w:num>
  <w:num w:numId="25" w16cid:durableId="1029380039">
    <w:abstractNumId w:val="3"/>
  </w:num>
  <w:num w:numId="26" w16cid:durableId="678506180">
    <w:abstractNumId w:val="22"/>
  </w:num>
  <w:num w:numId="27" w16cid:durableId="37051071">
    <w:abstractNumId w:val="6"/>
  </w:num>
  <w:num w:numId="28" w16cid:durableId="1932395427">
    <w:abstractNumId w:val="8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76F6"/>
    <w:rsid w:val="000035CB"/>
    <w:rsid w:val="00005325"/>
    <w:rsid w:val="00007B66"/>
    <w:rsid w:val="00011E14"/>
    <w:rsid w:val="00012A99"/>
    <w:rsid w:val="00012AFF"/>
    <w:rsid w:val="00015007"/>
    <w:rsid w:val="00022736"/>
    <w:rsid w:val="000247CC"/>
    <w:rsid w:val="0003123B"/>
    <w:rsid w:val="00032827"/>
    <w:rsid w:val="000361DC"/>
    <w:rsid w:val="000412B4"/>
    <w:rsid w:val="00042667"/>
    <w:rsid w:val="000458BE"/>
    <w:rsid w:val="00045BBE"/>
    <w:rsid w:val="00046963"/>
    <w:rsid w:val="00052529"/>
    <w:rsid w:val="000554AE"/>
    <w:rsid w:val="00055FAE"/>
    <w:rsid w:val="000603E9"/>
    <w:rsid w:val="00063C88"/>
    <w:rsid w:val="00064F10"/>
    <w:rsid w:val="000666C9"/>
    <w:rsid w:val="0007066A"/>
    <w:rsid w:val="00070CC8"/>
    <w:rsid w:val="0007615C"/>
    <w:rsid w:val="0007620C"/>
    <w:rsid w:val="000766C9"/>
    <w:rsid w:val="00085706"/>
    <w:rsid w:val="000857AB"/>
    <w:rsid w:val="000860BD"/>
    <w:rsid w:val="000906B8"/>
    <w:rsid w:val="00091C13"/>
    <w:rsid w:val="00092CEF"/>
    <w:rsid w:val="00093032"/>
    <w:rsid w:val="000A33D1"/>
    <w:rsid w:val="000A57F7"/>
    <w:rsid w:val="000B0111"/>
    <w:rsid w:val="000B781C"/>
    <w:rsid w:val="000C507A"/>
    <w:rsid w:val="000C5087"/>
    <w:rsid w:val="000C6234"/>
    <w:rsid w:val="000D1580"/>
    <w:rsid w:val="000D3009"/>
    <w:rsid w:val="000D4A34"/>
    <w:rsid w:val="000E1C15"/>
    <w:rsid w:val="000E23B1"/>
    <w:rsid w:val="000E48F1"/>
    <w:rsid w:val="000F4427"/>
    <w:rsid w:val="00100FC3"/>
    <w:rsid w:val="00101E6B"/>
    <w:rsid w:val="001036E7"/>
    <w:rsid w:val="0010627E"/>
    <w:rsid w:val="001145F6"/>
    <w:rsid w:val="00115E15"/>
    <w:rsid w:val="00121CC2"/>
    <w:rsid w:val="00122070"/>
    <w:rsid w:val="00122680"/>
    <w:rsid w:val="00134FAF"/>
    <w:rsid w:val="00136373"/>
    <w:rsid w:val="00136D20"/>
    <w:rsid w:val="00144F67"/>
    <w:rsid w:val="00150F4B"/>
    <w:rsid w:val="00154281"/>
    <w:rsid w:val="0016368A"/>
    <w:rsid w:val="0016421C"/>
    <w:rsid w:val="00165C48"/>
    <w:rsid w:val="001673B6"/>
    <w:rsid w:val="00170EF9"/>
    <w:rsid w:val="001711C5"/>
    <w:rsid w:val="00180DE3"/>
    <w:rsid w:val="001820C7"/>
    <w:rsid w:val="001836AB"/>
    <w:rsid w:val="00195166"/>
    <w:rsid w:val="00197DF1"/>
    <w:rsid w:val="001A475C"/>
    <w:rsid w:val="001A5E70"/>
    <w:rsid w:val="001A6678"/>
    <w:rsid w:val="001A745B"/>
    <w:rsid w:val="001B0E24"/>
    <w:rsid w:val="001B12AF"/>
    <w:rsid w:val="001B5370"/>
    <w:rsid w:val="001D001F"/>
    <w:rsid w:val="001D0952"/>
    <w:rsid w:val="001D1143"/>
    <w:rsid w:val="001D3475"/>
    <w:rsid w:val="001E20FF"/>
    <w:rsid w:val="001E23BF"/>
    <w:rsid w:val="001E7D69"/>
    <w:rsid w:val="001F1617"/>
    <w:rsid w:val="00201156"/>
    <w:rsid w:val="002033DB"/>
    <w:rsid w:val="00203C63"/>
    <w:rsid w:val="00204685"/>
    <w:rsid w:val="002056C5"/>
    <w:rsid w:val="00206B3B"/>
    <w:rsid w:val="0021132F"/>
    <w:rsid w:val="00213F56"/>
    <w:rsid w:val="002161B7"/>
    <w:rsid w:val="00220B7F"/>
    <w:rsid w:val="00222C5C"/>
    <w:rsid w:val="0022729F"/>
    <w:rsid w:val="0023373C"/>
    <w:rsid w:val="00235CAE"/>
    <w:rsid w:val="00245472"/>
    <w:rsid w:val="002468FE"/>
    <w:rsid w:val="00247DCD"/>
    <w:rsid w:val="0025031B"/>
    <w:rsid w:val="00251880"/>
    <w:rsid w:val="00257C21"/>
    <w:rsid w:val="00262DDA"/>
    <w:rsid w:val="002635F9"/>
    <w:rsid w:val="00264418"/>
    <w:rsid w:val="00265CE3"/>
    <w:rsid w:val="00271AF9"/>
    <w:rsid w:val="00276DA9"/>
    <w:rsid w:val="00277A15"/>
    <w:rsid w:val="00283338"/>
    <w:rsid w:val="0028422C"/>
    <w:rsid w:val="00286DB3"/>
    <w:rsid w:val="00287748"/>
    <w:rsid w:val="002933C2"/>
    <w:rsid w:val="0029469C"/>
    <w:rsid w:val="00295530"/>
    <w:rsid w:val="00295B49"/>
    <w:rsid w:val="00296280"/>
    <w:rsid w:val="002A031D"/>
    <w:rsid w:val="002A0982"/>
    <w:rsid w:val="002A2774"/>
    <w:rsid w:val="002A6B88"/>
    <w:rsid w:val="002B0463"/>
    <w:rsid w:val="002B14E5"/>
    <w:rsid w:val="002B2322"/>
    <w:rsid w:val="002B60AB"/>
    <w:rsid w:val="002B6670"/>
    <w:rsid w:val="002C0701"/>
    <w:rsid w:val="002C7690"/>
    <w:rsid w:val="002D22B4"/>
    <w:rsid w:val="002D3AA3"/>
    <w:rsid w:val="002D4531"/>
    <w:rsid w:val="002D58A7"/>
    <w:rsid w:val="002D70BB"/>
    <w:rsid w:val="002D78DA"/>
    <w:rsid w:val="002D7C8D"/>
    <w:rsid w:val="002E121D"/>
    <w:rsid w:val="002E1ABC"/>
    <w:rsid w:val="002F2A7A"/>
    <w:rsid w:val="00302953"/>
    <w:rsid w:val="00302EFE"/>
    <w:rsid w:val="00303E7F"/>
    <w:rsid w:val="0031375F"/>
    <w:rsid w:val="003249D5"/>
    <w:rsid w:val="00325C34"/>
    <w:rsid w:val="0032642B"/>
    <w:rsid w:val="003269D1"/>
    <w:rsid w:val="00336DC9"/>
    <w:rsid w:val="003375FD"/>
    <w:rsid w:val="003404A8"/>
    <w:rsid w:val="0034058B"/>
    <w:rsid w:val="0034594F"/>
    <w:rsid w:val="003475BA"/>
    <w:rsid w:val="00356021"/>
    <w:rsid w:val="00357C18"/>
    <w:rsid w:val="003635E9"/>
    <w:rsid w:val="00382586"/>
    <w:rsid w:val="0038388C"/>
    <w:rsid w:val="00390CD9"/>
    <w:rsid w:val="00395FF4"/>
    <w:rsid w:val="00397D5C"/>
    <w:rsid w:val="003A1943"/>
    <w:rsid w:val="003A4099"/>
    <w:rsid w:val="003A4837"/>
    <w:rsid w:val="003B5121"/>
    <w:rsid w:val="003B6C38"/>
    <w:rsid w:val="003C2CCF"/>
    <w:rsid w:val="003C47D1"/>
    <w:rsid w:val="003C4E2D"/>
    <w:rsid w:val="003C64F7"/>
    <w:rsid w:val="003D0F96"/>
    <w:rsid w:val="003D2E1D"/>
    <w:rsid w:val="003D452F"/>
    <w:rsid w:val="003E2D01"/>
    <w:rsid w:val="003E781A"/>
    <w:rsid w:val="003E7D35"/>
    <w:rsid w:val="003F78DF"/>
    <w:rsid w:val="0040106A"/>
    <w:rsid w:val="00401C1A"/>
    <w:rsid w:val="0040440E"/>
    <w:rsid w:val="00406788"/>
    <w:rsid w:val="00406D03"/>
    <w:rsid w:val="004128B9"/>
    <w:rsid w:val="00412E0F"/>
    <w:rsid w:val="0042112C"/>
    <w:rsid w:val="004242C9"/>
    <w:rsid w:val="00424387"/>
    <w:rsid w:val="00427BED"/>
    <w:rsid w:val="00430136"/>
    <w:rsid w:val="00436028"/>
    <w:rsid w:val="0044518A"/>
    <w:rsid w:val="00445A1C"/>
    <w:rsid w:val="00446022"/>
    <w:rsid w:val="00457738"/>
    <w:rsid w:val="004741FA"/>
    <w:rsid w:val="00475CBE"/>
    <w:rsid w:val="00477B80"/>
    <w:rsid w:val="004A593F"/>
    <w:rsid w:val="004A6AE8"/>
    <w:rsid w:val="004A7B20"/>
    <w:rsid w:val="004B01FA"/>
    <w:rsid w:val="004B5815"/>
    <w:rsid w:val="004C17F1"/>
    <w:rsid w:val="004C2403"/>
    <w:rsid w:val="004C2931"/>
    <w:rsid w:val="004E5CBC"/>
    <w:rsid w:val="004F4A1E"/>
    <w:rsid w:val="004F78A2"/>
    <w:rsid w:val="005045C0"/>
    <w:rsid w:val="00505F9F"/>
    <w:rsid w:val="0051035E"/>
    <w:rsid w:val="0051324F"/>
    <w:rsid w:val="00514BD1"/>
    <w:rsid w:val="00516471"/>
    <w:rsid w:val="00517ABF"/>
    <w:rsid w:val="00520E2D"/>
    <w:rsid w:val="00531656"/>
    <w:rsid w:val="00533F90"/>
    <w:rsid w:val="00542098"/>
    <w:rsid w:val="00546570"/>
    <w:rsid w:val="00547F6E"/>
    <w:rsid w:val="00551A67"/>
    <w:rsid w:val="00553802"/>
    <w:rsid w:val="00557998"/>
    <w:rsid w:val="0056188D"/>
    <w:rsid w:val="00565888"/>
    <w:rsid w:val="0057284F"/>
    <w:rsid w:val="005829F6"/>
    <w:rsid w:val="00583876"/>
    <w:rsid w:val="00587089"/>
    <w:rsid w:val="005A13C3"/>
    <w:rsid w:val="005A1DA4"/>
    <w:rsid w:val="005B27D8"/>
    <w:rsid w:val="005C17CD"/>
    <w:rsid w:val="005C1AE7"/>
    <w:rsid w:val="005C3A86"/>
    <w:rsid w:val="005D098A"/>
    <w:rsid w:val="005D2979"/>
    <w:rsid w:val="005D4297"/>
    <w:rsid w:val="005D4579"/>
    <w:rsid w:val="005E0B9E"/>
    <w:rsid w:val="005E1EEB"/>
    <w:rsid w:val="005E66A4"/>
    <w:rsid w:val="005F0BD8"/>
    <w:rsid w:val="005F1744"/>
    <w:rsid w:val="00601053"/>
    <w:rsid w:val="006057BC"/>
    <w:rsid w:val="00613C80"/>
    <w:rsid w:val="00614209"/>
    <w:rsid w:val="006217D7"/>
    <w:rsid w:val="00623F3F"/>
    <w:rsid w:val="006248AD"/>
    <w:rsid w:val="0062600A"/>
    <w:rsid w:val="00626B64"/>
    <w:rsid w:val="006351BC"/>
    <w:rsid w:val="006369C3"/>
    <w:rsid w:val="00637CBA"/>
    <w:rsid w:val="006417C4"/>
    <w:rsid w:val="0064671B"/>
    <w:rsid w:val="006524A6"/>
    <w:rsid w:val="00656984"/>
    <w:rsid w:val="00657869"/>
    <w:rsid w:val="006636E6"/>
    <w:rsid w:val="00666420"/>
    <w:rsid w:val="0067253B"/>
    <w:rsid w:val="00681155"/>
    <w:rsid w:val="00683838"/>
    <w:rsid w:val="00691871"/>
    <w:rsid w:val="00691D33"/>
    <w:rsid w:val="006A22A8"/>
    <w:rsid w:val="006A26D7"/>
    <w:rsid w:val="006A59B5"/>
    <w:rsid w:val="006A612E"/>
    <w:rsid w:val="006C54FD"/>
    <w:rsid w:val="006C7DE3"/>
    <w:rsid w:val="006D686C"/>
    <w:rsid w:val="006E2051"/>
    <w:rsid w:val="006E41AD"/>
    <w:rsid w:val="006F264E"/>
    <w:rsid w:val="00704860"/>
    <w:rsid w:val="007129D7"/>
    <w:rsid w:val="00713E10"/>
    <w:rsid w:val="00715937"/>
    <w:rsid w:val="00717F7A"/>
    <w:rsid w:val="0073039E"/>
    <w:rsid w:val="007311CF"/>
    <w:rsid w:val="007315FD"/>
    <w:rsid w:val="00743171"/>
    <w:rsid w:val="00746817"/>
    <w:rsid w:val="00765DA8"/>
    <w:rsid w:val="007677FF"/>
    <w:rsid w:val="00770B4E"/>
    <w:rsid w:val="00772396"/>
    <w:rsid w:val="00772626"/>
    <w:rsid w:val="00772868"/>
    <w:rsid w:val="00777146"/>
    <w:rsid w:val="00780F72"/>
    <w:rsid w:val="0078492F"/>
    <w:rsid w:val="007864C0"/>
    <w:rsid w:val="007906E6"/>
    <w:rsid w:val="00796527"/>
    <w:rsid w:val="007A20B4"/>
    <w:rsid w:val="007A2990"/>
    <w:rsid w:val="007A570F"/>
    <w:rsid w:val="007A716F"/>
    <w:rsid w:val="007B39E2"/>
    <w:rsid w:val="007B5A2B"/>
    <w:rsid w:val="007B7B53"/>
    <w:rsid w:val="007B7F95"/>
    <w:rsid w:val="007C16F5"/>
    <w:rsid w:val="007C42D8"/>
    <w:rsid w:val="007C5600"/>
    <w:rsid w:val="007C6F32"/>
    <w:rsid w:val="007D0893"/>
    <w:rsid w:val="007E0156"/>
    <w:rsid w:val="007E1501"/>
    <w:rsid w:val="007E7B15"/>
    <w:rsid w:val="007F2033"/>
    <w:rsid w:val="007F32BC"/>
    <w:rsid w:val="007F38C6"/>
    <w:rsid w:val="007F6E1B"/>
    <w:rsid w:val="007F7A82"/>
    <w:rsid w:val="00800416"/>
    <w:rsid w:val="0080246F"/>
    <w:rsid w:val="0080397E"/>
    <w:rsid w:val="0080496D"/>
    <w:rsid w:val="00805281"/>
    <w:rsid w:val="00806630"/>
    <w:rsid w:val="00817858"/>
    <w:rsid w:val="00820A11"/>
    <w:rsid w:val="00820E6C"/>
    <w:rsid w:val="008272B4"/>
    <w:rsid w:val="008352D5"/>
    <w:rsid w:val="00846477"/>
    <w:rsid w:val="008528B5"/>
    <w:rsid w:val="00854FE8"/>
    <w:rsid w:val="00865477"/>
    <w:rsid w:val="00877D18"/>
    <w:rsid w:val="00891D66"/>
    <w:rsid w:val="00891E08"/>
    <w:rsid w:val="00892FD7"/>
    <w:rsid w:val="00895440"/>
    <w:rsid w:val="008A219A"/>
    <w:rsid w:val="008A4111"/>
    <w:rsid w:val="008A5A27"/>
    <w:rsid w:val="008B495D"/>
    <w:rsid w:val="008B5905"/>
    <w:rsid w:val="008B63BD"/>
    <w:rsid w:val="008B721C"/>
    <w:rsid w:val="008C4D11"/>
    <w:rsid w:val="008C6DBD"/>
    <w:rsid w:val="008D3797"/>
    <w:rsid w:val="008D435C"/>
    <w:rsid w:val="008E02D2"/>
    <w:rsid w:val="008E4DE0"/>
    <w:rsid w:val="008E5C4E"/>
    <w:rsid w:val="008E5F5E"/>
    <w:rsid w:val="008E6AB4"/>
    <w:rsid w:val="008E774E"/>
    <w:rsid w:val="0090249A"/>
    <w:rsid w:val="00911F6A"/>
    <w:rsid w:val="00912464"/>
    <w:rsid w:val="00913747"/>
    <w:rsid w:val="009165EA"/>
    <w:rsid w:val="00921DA6"/>
    <w:rsid w:val="00921EE7"/>
    <w:rsid w:val="00926EEF"/>
    <w:rsid w:val="0093484B"/>
    <w:rsid w:val="009418AD"/>
    <w:rsid w:val="009468E9"/>
    <w:rsid w:val="009472A6"/>
    <w:rsid w:val="00951CDE"/>
    <w:rsid w:val="00952E5A"/>
    <w:rsid w:val="00953180"/>
    <w:rsid w:val="00955DBB"/>
    <w:rsid w:val="009611DA"/>
    <w:rsid w:val="00961570"/>
    <w:rsid w:val="009619C0"/>
    <w:rsid w:val="00965262"/>
    <w:rsid w:val="00971563"/>
    <w:rsid w:val="00971AF1"/>
    <w:rsid w:val="00977F3A"/>
    <w:rsid w:val="00984F6D"/>
    <w:rsid w:val="00985ACB"/>
    <w:rsid w:val="00986CEF"/>
    <w:rsid w:val="009871AE"/>
    <w:rsid w:val="00995FFE"/>
    <w:rsid w:val="00996CA6"/>
    <w:rsid w:val="009A0972"/>
    <w:rsid w:val="009A1C67"/>
    <w:rsid w:val="009A3FAB"/>
    <w:rsid w:val="009A5A0E"/>
    <w:rsid w:val="009B7ABA"/>
    <w:rsid w:val="009D00A0"/>
    <w:rsid w:val="009D07D1"/>
    <w:rsid w:val="009D297D"/>
    <w:rsid w:val="009D4E85"/>
    <w:rsid w:val="009E35AA"/>
    <w:rsid w:val="009E729B"/>
    <w:rsid w:val="009E7EEE"/>
    <w:rsid w:val="009F57B7"/>
    <w:rsid w:val="00A0040C"/>
    <w:rsid w:val="00A01356"/>
    <w:rsid w:val="00A05077"/>
    <w:rsid w:val="00A05FC0"/>
    <w:rsid w:val="00A10A5E"/>
    <w:rsid w:val="00A12D5D"/>
    <w:rsid w:val="00A149CD"/>
    <w:rsid w:val="00A1607F"/>
    <w:rsid w:val="00A26B78"/>
    <w:rsid w:val="00A27F66"/>
    <w:rsid w:val="00A336B6"/>
    <w:rsid w:val="00A34C71"/>
    <w:rsid w:val="00A34F86"/>
    <w:rsid w:val="00A36BC3"/>
    <w:rsid w:val="00A3785A"/>
    <w:rsid w:val="00A52453"/>
    <w:rsid w:val="00A5735D"/>
    <w:rsid w:val="00A60EBD"/>
    <w:rsid w:val="00A61F80"/>
    <w:rsid w:val="00A645C3"/>
    <w:rsid w:val="00A8467C"/>
    <w:rsid w:val="00A846F1"/>
    <w:rsid w:val="00A87485"/>
    <w:rsid w:val="00A90BFD"/>
    <w:rsid w:val="00A91C94"/>
    <w:rsid w:val="00A92AE0"/>
    <w:rsid w:val="00A94C1E"/>
    <w:rsid w:val="00A95222"/>
    <w:rsid w:val="00A97B88"/>
    <w:rsid w:val="00AA21DA"/>
    <w:rsid w:val="00AA2F68"/>
    <w:rsid w:val="00AA40C7"/>
    <w:rsid w:val="00AA721D"/>
    <w:rsid w:val="00AB34A1"/>
    <w:rsid w:val="00AB49F7"/>
    <w:rsid w:val="00AB4CAE"/>
    <w:rsid w:val="00AB671B"/>
    <w:rsid w:val="00AC0F90"/>
    <w:rsid w:val="00AC3E02"/>
    <w:rsid w:val="00AC73BB"/>
    <w:rsid w:val="00AC7CB6"/>
    <w:rsid w:val="00AD4471"/>
    <w:rsid w:val="00AD76F6"/>
    <w:rsid w:val="00AE08D6"/>
    <w:rsid w:val="00AE2417"/>
    <w:rsid w:val="00AE748F"/>
    <w:rsid w:val="00AF33BB"/>
    <w:rsid w:val="00AF43C0"/>
    <w:rsid w:val="00AF614F"/>
    <w:rsid w:val="00AF7BFA"/>
    <w:rsid w:val="00B01BB1"/>
    <w:rsid w:val="00B04303"/>
    <w:rsid w:val="00B11966"/>
    <w:rsid w:val="00B16D0F"/>
    <w:rsid w:val="00B22B1F"/>
    <w:rsid w:val="00B230F5"/>
    <w:rsid w:val="00B321F8"/>
    <w:rsid w:val="00B334FC"/>
    <w:rsid w:val="00B33E86"/>
    <w:rsid w:val="00B34072"/>
    <w:rsid w:val="00B404B6"/>
    <w:rsid w:val="00B41195"/>
    <w:rsid w:val="00B43656"/>
    <w:rsid w:val="00B51317"/>
    <w:rsid w:val="00B52042"/>
    <w:rsid w:val="00B52DB2"/>
    <w:rsid w:val="00B5452D"/>
    <w:rsid w:val="00B60B79"/>
    <w:rsid w:val="00B6207C"/>
    <w:rsid w:val="00B63873"/>
    <w:rsid w:val="00B63925"/>
    <w:rsid w:val="00B71832"/>
    <w:rsid w:val="00B80BE2"/>
    <w:rsid w:val="00B85828"/>
    <w:rsid w:val="00B87913"/>
    <w:rsid w:val="00B919F3"/>
    <w:rsid w:val="00BA50F9"/>
    <w:rsid w:val="00BA72A6"/>
    <w:rsid w:val="00BB5894"/>
    <w:rsid w:val="00BC23AA"/>
    <w:rsid w:val="00BE028A"/>
    <w:rsid w:val="00BE3216"/>
    <w:rsid w:val="00BE4FAF"/>
    <w:rsid w:val="00BE5B44"/>
    <w:rsid w:val="00BE7710"/>
    <w:rsid w:val="00BF1705"/>
    <w:rsid w:val="00C053D0"/>
    <w:rsid w:val="00C143EA"/>
    <w:rsid w:val="00C179E9"/>
    <w:rsid w:val="00C17E6F"/>
    <w:rsid w:val="00C26760"/>
    <w:rsid w:val="00C31133"/>
    <w:rsid w:val="00C35DCF"/>
    <w:rsid w:val="00C408C7"/>
    <w:rsid w:val="00C419D6"/>
    <w:rsid w:val="00C420CA"/>
    <w:rsid w:val="00C44606"/>
    <w:rsid w:val="00C5311A"/>
    <w:rsid w:val="00C56D12"/>
    <w:rsid w:val="00C61C64"/>
    <w:rsid w:val="00C66EA9"/>
    <w:rsid w:val="00C671B5"/>
    <w:rsid w:val="00C70139"/>
    <w:rsid w:val="00C77319"/>
    <w:rsid w:val="00C77C39"/>
    <w:rsid w:val="00C80785"/>
    <w:rsid w:val="00C8378C"/>
    <w:rsid w:val="00C86022"/>
    <w:rsid w:val="00C878FD"/>
    <w:rsid w:val="00C87BAE"/>
    <w:rsid w:val="00C92241"/>
    <w:rsid w:val="00C942CF"/>
    <w:rsid w:val="00C9520F"/>
    <w:rsid w:val="00CA1561"/>
    <w:rsid w:val="00CC2C6C"/>
    <w:rsid w:val="00CC54DB"/>
    <w:rsid w:val="00CC5A1D"/>
    <w:rsid w:val="00CC5DF3"/>
    <w:rsid w:val="00CC6E1E"/>
    <w:rsid w:val="00CD099F"/>
    <w:rsid w:val="00CD1E35"/>
    <w:rsid w:val="00CD337A"/>
    <w:rsid w:val="00CD5BD5"/>
    <w:rsid w:val="00CE510C"/>
    <w:rsid w:val="00CE7AAB"/>
    <w:rsid w:val="00CF529B"/>
    <w:rsid w:val="00CF5313"/>
    <w:rsid w:val="00CF70B4"/>
    <w:rsid w:val="00D04F7A"/>
    <w:rsid w:val="00D0588D"/>
    <w:rsid w:val="00D06039"/>
    <w:rsid w:val="00D11933"/>
    <w:rsid w:val="00D212D2"/>
    <w:rsid w:val="00D228C6"/>
    <w:rsid w:val="00D23F9B"/>
    <w:rsid w:val="00D241C3"/>
    <w:rsid w:val="00D341BA"/>
    <w:rsid w:val="00D34A18"/>
    <w:rsid w:val="00D438E1"/>
    <w:rsid w:val="00D43F8B"/>
    <w:rsid w:val="00D47BFC"/>
    <w:rsid w:val="00D62A29"/>
    <w:rsid w:val="00D67274"/>
    <w:rsid w:val="00D7039A"/>
    <w:rsid w:val="00D70C59"/>
    <w:rsid w:val="00D71135"/>
    <w:rsid w:val="00D724F2"/>
    <w:rsid w:val="00D838BC"/>
    <w:rsid w:val="00D9347D"/>
    <w:rsid w:val="00D948D9"/>
    <w:rsid w:val="00DA0E86"/>
    <w:rsid w:val="00DA2AB9"/>
    <w:rsid w:val="00DA464B"/>
    <w:rsid w:val="00DA4979"/>
    <w:rsid w:val="00DA5D23"/>
    <w:rsid w:val="00DC2033"/>
    <w:rsid w:val="00DC5095"/>
    <w:rsid w:val="00DC61BD"/>
    <w:rsid w:val="00DC71C3"/>
    <w:rsid w:val="00DC7584"/>
    <w:rsid w:val="00DD08FC"/>
    <w:rsid w:val="00DE139A"/>
    <w:rsid w:val="00DE4E43"/>
    <w:rsid w:val="00DE7BAD"/>
    <w:rsid w:val="00DE7F70"/>
    <w:rsid w:val="00DF00F8"/>
    <w:rsid w:val="00DF062E"/>
    <w:rsid w:val="00DF4488"/>
    <w:rsid w:val="00DF6B29"/>
    <w:rsid w:val="00DF6CD9"/>
    <w:rsid w:val="00DF76C8"/>
    <w:rsid w:val="00E02F6B"/>
    <w:rsid w:val="00E034AC"/>
    <w:rsid w:val="00E04266"/>
    <w:rsid w:val="00E13C25"/>
    <w:rsid w:val="00E1546A"/>
    <w:rsid w:val="00E1746F"/>
    <w:rsid w:val="00E27157"/>
    <w:rsid w:val="00E3484F"/>
    <w:rsid w:val="00E348F5"/>
    <w:rsid w:val="00E35CD8"/>
    <w:rsid w:val="00E4057D"/>
    <w:rsid w:val="00E41314"/>
    <w:rsid w:val="00E54D2C"/>
    <w:rsid w:val="00E578CA"/>
    <w:rsid w:val="00E61758"/>
    <w:rsid w:val="00E6537D"/>
    <w:rsid w:val="00E65CDD"/>
    <w:rsid w:val="00E6610B"/>
    <w:rsid w:val="00E668D6"/>
    <w:rsid w:val="00E73219"/>
    <w:rsid w:val="00E7489A"/>
    <w:rsid w:val="00E7782B"/>
    <w:rsid w:val="00E77ED4"/>
    <w:rsid w:val="00E94DA7"/>
    <w:rsid w:val="00E94F14"/>
    <w:rsid w:val="00E964F5"/>
    <w:rsid w:val="00E971DE"/>
    <w:rsid w:val="00EA138D"/>
    <w:rsid w:val="00EA1D40"/>
    <w:rsid w:val="00EA3E90"/>
    <w:rsid w:val="00EB7A42"/>
    <w:rsid w:val="00EC0493"/>
    <w:rsid w:val="00EC14B8"/>
    <w:rsid w:val="00EC6307"/>
    <w:rsid w:val="00ED15E4"/>
    <w:rsid w:val="00ED243B"/>
    <w:rsid w:val="00ED6083"/>
    <w:rsid w:val="00EE4E07"/>
    <w:rsid w:val="00EE5C16"/>
    <w:rsid w:val="00EE6E60"/>
    <w:rsid w:val="00EF03B5"/>
    <w:rsid w:val="00EF2BBB"/>
    <w:rsid w:val="00EF33E9"/>
    <w:rsid w:val="00EF3B95"/>
    <w:rsid w:val="00F1432B"/>
    <w:rsid w:val="00F178AC"/>
    <w:rsid w:val="00F2180A"/>
    <w:rsid w:val="00F23A66"/>
    <w:rsid w:val="00F256B1"/>
    <w:rsid w:val="00F27A5B"/>
    <w:rsid w:val="00F40FA0"/>
    <w:rsid w:val="00F4161D"/>
    <w:rsid w:val="00F42399"/>
    <w:rsid w:val="00F4283B"/>
    <w:rsid w:val="00F43CD5"/>
    <w:rsid w:val="00F46799"/>
    <w:rsid w:val="00F50AE0"/>
    <w:rsid w:val="00F5293A"/>
    <w:rsid w:val="00F57A6E"/>
    <w:rsid w:val="00F6403D"/>
    <w:rsid w:val="00F74DA6"/>
    <w:rsid w:val="00F772B1"/>
    <w:rsid w:val="00F77641"/>
    <w:rsid w:val="00F81A77"/>
    <w:rsid w:val="00F971F7"/>
    <w:rsid w:val="00FA2A12"/>
    <w:rsid w:val="00FA35FC"/>
    <w:rsid w:val="00FB0D35"/>
    <w:rsid w:val="00FB60BE"/>
    <w:rsid w:val="00FD1412"/>
    <w:rsid w:val="00FD1AAC"/>
    <w:rsid w:val="00FD40B7"/>
    <w:rsid w:val="00FD6822"/>
    <w:rsid w:val="00FE05B0"/>
    <w:rsid w:val="00FE096D"/>
    <w:rsid w:val="00FE0B59"/>
    <w:rsid w:val="00FE2ED3"/>
    <w:rsid w:val="00FE32BB"/>
    <w:rsid w:val="00FE43A2"/>
    <w:rsid w:val="00FE71B3"/>
    <w:rsid w:val="00FF03E4"/>
    <w:rsid w:val="00FF47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4C0C439"/>
  <w15:docId w15:val="{716CB459-FB0D-4FCB-9C1B-5CC2087C17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9A0972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7C16F5"/>
    <w:pPr>
      <w:keepNext/>
      <w:numPr>
        <w:numId w:val="2"/>
      </w:numPr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7C16F5"/>
    <w:pPr>
      <w:keepNext/>
      <w:numPr>
        <w:ilvl w:val="1"/>
        <w:numId w:val="2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7C16F5"/>
    <w:pPr>
      <w:keepNext/>
      <w:numPr>
        <w:ilvl w:val="2"/>
        <w:numId w:val="2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7C16F5"/>
    <w:pPr>
      <w:keepNext/>
      <w:numPr>
        <w:ilvl w:val="3"/>
        <w:numId w:val="2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7C16F5"/>
    <w:pPr>
      <w:numPr>
        <w:ilvl w:val="4"/>
        <w:numId w:val="2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7C16F5"/>
    <w:pPr>
      <w:numPr>
        <w:ilvl w:val="5"/>
        <w:numId w:val="2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7C16F5"/>
    <w:pPr>
      <w:numPr>
        <w:ilvl w:val="6"/>
        <w:numId w:val="2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7C16F5"/>
    <w:pPr>
      <w:numPr>
        <w:ilvl w:val="7"/>
        <w:numId w:val="2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rsid w:val="007C16F5"/>
    <w:pPr>
      <w:numPr>
        <w:ilvl w:val="8"/>
        <w:numId w:val="2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ubhead2">
    <w:name w:val="Subhead 2"/>
    <w:basedOn w:val="Normalny"/>
    <w:rsid w:val="00AD76F6"/>
    <w:rPr>
      <w:b/>
      <w:szCs w:val="20"/>
    </w:rPr>
  </w:style>
  <w:style w:type="paragraph" w:styleId="Tekstpodstawowy3">
    <w:name w:val="Body Text 3"/>
    <w:basedOn w:val="Normalny"/>
    <w:rsid w:val="00AD76F6"/>
    <w:pPr>
      <w:pBdr>
        <w:top w:val="double" w:sz="6" w:space="1" w:color="auto"/>
        <w:left w:val="double" w:sz="6" w:space="2" w:color="auto"/>
        <w:bottom w:val="double" w:sz="6" w:space="1" w:color="auto"/>
        <w:right w:val="double" w:sz="6" w:space="1" w:color="auto"/>
      </w:pBdr>
      <w:ind w:right="-142"/>
      <w:jc w:val="center"/>
    </w:pPr>
    <w:rPr>
      <w:sz w:val="32"/>
      <w:szCs w:val="20"/>
    </w:rPr>
  </w:style>
  <w:style w:type="paragraph" w:customStyle="1" w:styleId="WW-Zwykytekst">
    <w:name w:val="WW-Zwykły tekst"/>
    <w:basedOn w:val="Normalny"/>
    <w:rsid w:val="00AD76F6"/>
    <w:pPr>
      <w:suppressAutoHyphens/>
    </w:pPr>
    <w:rPr>
      <w:rFonts w:ascii="Courier New" w:hAnsi="Courier New"/>
      <w:sz w:val="20"/>
      <w:szCs w:val="20"/>
      <w:lang w:eastAsia="ar-SA"/>
    </w:rPr>
  </w:style>
  <w:style w:type="paragraph" w:styleId="Nagwek">
    <w:name w:val="header"/>
    <w:basedOn w:val="Normalny"/>
    <w:rsid w:val="00AE74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AE748F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092CEF"/>
  </w:style>
  <w:style w:type="paragraph" w:styleId="Tekstdymka">
    <w:name w:val="Balloon Text"/>
    <w:basedOn w:val="Normalny"/>
    <w:semiHidden/>
    <w:rsid w:val="0034058B"/>
    <w:rPr>
      <w:rFonts w:ascii="Tahoma" w:hAnsi="Tahoma" w:cs="Tahoma"/>
      <w:sz w:val="16"/>
      <w:szCs w:val="16"/>
    </w:rPr>
  </w:style>
  <w:style w:type="paragraph" w:styleId="Akapitzlist">
    <w:name w:val="List Paragraph"/>
    <w:aliases w:val="Obiekt,List Paragraph1,normalny tekst,List Paragraph,Akapit z listą11,Wypunktowanie,BulletC,Numerowanie,Nagłowek 3,Dot pt,F5 List Paragraph,Recommendation,List Paragraph11,lp1,Podsis rysunku,Akapit z listą numerowaną,L1,2 heading,Odstavec"/>
    <w:basedOn w:val="Normalny"/>
    <w:link w:val="AkapitzlistZnak"/>
    <w:uiPriority w:val="34"/>
    <w:qFormat/>
    <w:rsid w:val="005F174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podstawowy2">
    <w:name w:val="Body Text 2"/>
    <w:basedOn w:val="Normalny"/>
    <w:rsid w:val="00DA2AB9"/>
    <w:pPr>
      <w:spacing w:after="120" w:line="480" w:lineRule="auto"/>
    </w:pPr>
  </w:style>
  <w:style w:type="character" w:customStyle="1" w:styleId="StopkaZnak">
    <w:name w:val="Stopka Znak"/>
    <w:link w:val="Stopka"/>
    <w:uiPriority w:val="99"/>
    <w:rsid w:val="00C9520F"/>
    <w:rPr>
      <w:sz w:val="24"/>
      <w:szCs w:val="24"/>
      <w:lang w:val="pl-PL" w:eastAsia="pl-PL" w:bidi="ar-SA"/>
    </w:rPr>
  </w:style>
  <w:style w:type="paragraph" w:customStyle="1" w:styleId="Akapitzlist1">
    <w:name w:val="Akapit z listą1"/>
    <w:basedOn w:val="Normalny"/>
    <w:rsid w:val="00F46799"/>
    <w:pPr>
      <w:ind w:left="708"/>
    </w:pPr>
    <w:rPr>
      <w:sz w:val="20"/>
      <w:szCs w:val="20"/>
    </w:rPr>
  </w:style>
  <w:style w:type="character" w:customStyle="1" w:styleId="Nagwek1Znak">
    <w:name w:val="Nagłówek 1 Znak"/>
    <w:basedOn w:val="Domylnaczcionkaakapitu"/>
    <w:link w:val="Nagwek1"/>
    <w:rsid w:val="007C16F5"/>
    <w:rPr>
      <w:rFonts w:ascii="Arial" w:hAnsi="Arial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rsid w:val="007C16F5"/>
    <w:rPr>
      <w:rFonts w:ascii="Arial" w:hAnsi="Arial" w:cs="Arial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rsid w:val="007C16F5"/>
    <w:rPr>
      <w:rFonts w:ascii="Arial" w:hAnsi="Arial" w:cs="Arial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rsid w:val="007C16F5"/>
    <w:rPr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rsid w:val="007C16F5"/>
    <w:rPr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rsid w:val="007C16F5"/>
    <w:rPr>
      <w:b/>
      <w:bCs/>
      <w:sz w:val="22"/>
      <w:szCs w:val="22"/>
    </w:rPr>
  </w:style>
  <w:style w:type="character" w:customStyle="1" w:styleId="Nagwek7Znak">
    <w:name w:val="Nagłówek 7 Znak"/>
    <w:basedOn w:val="Domylnaczcionkaakapitu"/>
    <w:link w:val="Nagwek7"/>
    <w:rsid w:val="007C16F5"/>
    <w:rPr>
      <w:sz w:val="24"/>
      <w:szCs w:val="24"/>
    </w:rPr>
  </w:style>
  <w:style w:type="character" w:customStyle="1" w:styleId="Nagwek8Znak">
    <w:name w:val="Nagłówek 8 Znak"/>
    <w:basedOn w:val="Domylnaczcionkaakapitu"/>
    <w:link w:val="Nagwek8"/>
    <w:rsid w:val="007C16F5"/>
    <w:rPr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rsid w:val="007C16F5"/>
    <w:rPr>
      <w:rFonts w:ascii="Arial" w:hAnsi="Arial" w:cs="Arial"/>
      <w:sz w:val="22"/>
      <w:szCs w:val="22"/>
    </w:rPr>
  </w:style>
  <w:style w:type="paragraph" w:styleId="Tekstprzypisukocowego">
    <w:name w:val="endnote text"/>
    <w:basedOn w:val="Normalny"/>
    <w:link w:val="TekstprzypisukocowegoZnak"/>
    <w:semiHidden/>
    <w:unhideWhenUsed/>
    <w:rsid w:val="00A8748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A87485"/>
  </w:style>
  <w:style w:type="character" w:styleId="Odwoanieprzypisukocowego">
    <w:name w:val="endnote reference"/>
    <w:basedOn w:val="Domylnaczcionkaakapitu"/>
    <w:semiHidden/>
    <w:unhideWhenUsed/>
    <w:rsid w:val="00A87485"/>
    <w:rPr>
      <w:vertAlign w:val="superscript"/>
    </w:rPr>
  </w:style>
  <w:style w:type="paragraph" w:customStyle="1" w:styleId="Tekstzwyky">
    <w:name w:val="Tekst zwykły"/>
    <w:basedOn w:val="Normalny"/>
    <w:link w:val="TekstzwykyZnak"/>
    <w:qFormat/>
    <w:rsid w:val="00424387"/>
    <w:pPr>
      <w:spacing w:after="240" w:line="360" w:lineRule="auto"/>
      <w:ind w:left="851" w:firstLine="567"/>
      <w:jc w:val="both"/>
    </w:pPr>
    <w:rPr>
      <w:rFonts w:ascii="Arial" w:hAnsi="Arial" w:cs="Arial"/>
      <w:sz w:val="22"/>
      <w:szCs w:val="22"/>
    </w:rPr>
  </w:style>
  <w:style w:type="character" w:customStyle="1" w:styleId="TekstzwykyZnak">
    <w:name w:val="Tekst zwykły Znak"/>
    <w:basedOn w:val="Domylnaczcionkaakapitu"/>
    <w:link w:val="Tekstzwyky"/>
    <w:rsid w:val="00424387"/>
    <w:rPr>
      <w:rFonts w:ascii="Arial" w:hAnsi="Arial" w:cs="Arial"/>
      <w:sz w:val="22"/>
      <w:szCs w:val="22"/>
    </w:rPr>
  </w:style>
  <w:style w:type="paragraph" w:customStyle="1" w:styleId="1">
    <w:name w:val="1"/>
    <w:basedOn w:val="Normalny"/>
    <w:link w:val="1Znak"/>
    <w:qFormat/>
    <w:rsid w:val="00424387"/>
    <w:pPr>
      <w:spacing w:line="276" w:lineRule="auto"/>
      <w:jc w:val="both"/>
    </w:pPr>
    <w:rPr>
      <w:rFonts w:ascii="Arial" w:hAnsi="Arial"/>
      <w:sz w:val="20"/>
      <w:szCs w:val="20"/>
    </w:rPr>
  </w:style>
  <w:style w:type="character" w:customStyle="1" w:styleId="1Znak">
    <w:name w:val="1 Znak"/>
    <w:link w:val="1"/>
    <w:rsid w:val="00424387"/>
    <w:rPr>
      <w:rFonts w:ascii="Arial" w:hAnsi="Arial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6369C3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6369C3"/>
    <w:rPr>
      <w:sz w:val="16"/>
      <w:szCs w:val="16"/>
    </w:rPr>
  </w:style>
  <w:style w:type="paragraph" w:styleId="Bezodstpw">
    <w:name w:val="No Spacing"/>
    <w:uiPriority w:val="1"/>
    <w:qFormat/>
    <w:rsid w:val="00AC3E02"/>
    <w:pPr>
      <w:jc w:val="both"/>
    </w:pPr>
    <w:rPr>
      <w:rFonts w:ascii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Obiekt Znak,List Paragraph1 Znak,normalny tekst Znak,List Paragraph Znak,Akapit z listą11 Znak,Wypunktowanie Znak,BulletC Znak,Numerowanie Znak,Nagłowek 3 Znak,Dot pt Znak,F5 List Paragraph Znak,Recommendation Znak,lp1 Znak,L1 Znak"/>
    <w:link w:val="Akapitzlist"/>
    <w:uiPriority w:val="34"/>
    <w:qFormat/>
    <w:locked/>
    <w:rsid w:val="005D4579"/>
    <w:rPr>
      <w:rFonts w:ascii="Calibri" w:eastAsia="Calibri" w:hAnsi="Calibri"/>
      <w:sz w:val="22"/>
      <w:szCs w:val="22"/>
      <w:lang w:eastAsia="en-US"/>
    </w:rPr>
  </w:style>
  <w:style w:type="character" w:customStyle="1" w:styleId="acopre">
    <w:name w:val="acopre"/>
    <w:basedOn w:val="Domylnaczcionkaakapitu"/>
    <w:rsid w:val="005C3A86"/>
  </w:style>
  <w:style w:type="paragraph" w:customStyle="1" w:styleId="LPTnormalny">
    <w:name w:val="LPT normalny"/>
    <w:basedOn w:val="Normalny"/>
    <w:link w:val="LPTnormalnyZnak"/>
    <w:qFormat/>
    <w:rsid w:val="000766C9"/>
    <w:pPr>
      <w:spacing w:before="200" w:after="200" w:line="276" w:lineRule="auto"/>
      <w:jc w:val="both"/>
    </w:pPr>
    <w:rPr>
      <w:rFonts w:ascii="Calibri" w:hAnsi="Calibri" w:cs="Calibri"/>
      <w:lang w:eastAsia="ar-SA"/>
    </w:rPr>
  </w:style>
  <w:style w:type="character" w:customStyle="1" w:styleId="LPTnormalnyZnak">
    <w:name w:val="LPT normalny Znak"/>
    <w:link w:val="LPTnormalny"/>
    <w:rsid w:val="000766C9"/>
    <w:rPr>
      <w:rFonts w:ascii="Calibri" w:hAnsi="Calibri" w:cs="Calibri"/>
      <w:sz w:val="24"/>
      <w:szCs w:val="24"/>
      <w:lang w:eastAsia="ar-SA"/>
    </w:rPr>
  </w:style>
  <w:style w:type="paragraph" w:styleId="Tekstpodstawowy">
    <w:name w:val="Body Text"/>
    <w:basedOn w:val="Normalny"/>
    <w:link w:val="TekstpodstawowyZnak"/>
    <w:unhideWhenUsed/>
    <w:rsid w:val="00CF70B4"/>
    <w:pPr>
      <w:spacing w:after="12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rsid w:val="00CF70B4"/>
    <w:rPr>
      <w:rFonts w:asciiTheme="minorHAnsi" w:eastAsiaTheme="minorEastAsia" w:hAnsiTheme="minorHAnsi" w:cstheme="minorBidi"/>
      <w:sz w:val="22"/>
      <w:szCs w:val="22"/>
    </w:rPr>
  </w:style>
  <w:style w:type="character" w:customStyle="1" w:styleId="fontstyle01">
    <w:name w:val="fontstyle01"/>
    <w:basedOn w:val="Domylnaczcionkaakapitu"/>
    <w:rsid w:val="00D341BA"/>
    <w:rPr>
      <w:rFonts w:ascii="Calibri" w:hAnsi="Calibri" w:cs="Calibri" w:hint="default"/>
      <w:b w:val="0"/>
      <w:bCs w:val="0"/>
      <w:i w:val="0"/>
      <w:iCs w:val="0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semiHidden/>
    <w:unhideWhenUsed/>
    <w:rsid w:val="004E5CB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4E5CBC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E5CBC"/>
    <w:pPr>
      <w:spacing w:after="160"/>
    </w:pPr>
    <w:rPr>
      <w:rFonts w:ascii="Calibri" w:eastAsia="Calibri" w:hAnsi="Calibr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E5CBC"/>
    <w:rPr>
      <w:rFonts w:ascii="Calibri" w:eastAsia="Calibri" w:hAnsi="Calibri"/>
      <w:b/>
      <w:bCs/>
      <w:lang w:eastAsia="en-US"/>
    </w:rPr>
  </w:style>
  <w:style w:type="character" w:styleId="Odwoaniedokomentarza">
    <w:name w:val="annotation reference"/>
    <w:basedOn w:val="Domylnaczcionkaakapitu"/>
    <w:semiHidden/>
    <w:unhideWhenUsed/>
    <w:rsid w:val="002D7C8D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226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4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83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8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0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93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9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2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2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53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7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4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76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36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8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12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8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8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82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F1A19B-9608-47DD-9E30-0827161817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7</Pages>
  <Words>2039</Words>
  <Characters>13062</Characters>
  <Application>Microsoft Office Word</Application>
  <DocSecurity>0</DocSecurity>
  <Lines>108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Załącznik:</vt:lpstr>
    </vt:vector>
  </TitlesOfParts>
  <Company>ZDMIKP</Company>
  <LinksUpToDate>false</LinksUpToDate>
  <CharactersWithSpaces>15071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Załącznik:</dc:title>
  <dc:creator>peszynski</dc:creator>
  <cp:lastModifiedBy>Mateusz Sznajdrowski</cp:lastModifiedBy>
  <cp:revision>22</cp:revision>
  <cp:lastPrinted>2025-05-20T10:15:00Z</cp:lastPrinted>
  <dcterms:created xsi:type="dcterms:W3CDTF">2025-01-07T10:19:00Z</dcterms:created>
  <dcterms:modified xsi:type="dcterms:W3CDTF">2025-06-18T07:36:00Z</dcterms:modified>
</cp:coreProperties>
</file>